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150" w:type="dxa"/>
          <w:left w:w="360" w:type="dxa"/>
          <w:right w:w="360" w:type="dxa"/>
        </w:tblCellMar>
        <w:tblLook w:val="04A0" w:firstRow="1" w:lastRow="0" w:firstColumn="1" w:lastColumn="0" w:noHBand="0" w:noVBand="1"/>
      </w:tblPr>
      <w:tblGrid>
        <w:gridCol w:w="9360"/>
      </w:tblGrid>
      <w:tr w:rsidR="002D28A5" w:rsidRPr="002D28A5" w14:paraId="5C9D12DC" w14:textId="77777777">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67"/>
              <w:gridCol w:w="2985"/>
            </w:tblGrid>
            <w:tr w:rsidR="002D28A5" w:rsidRPr="002D28A5" w14:paraId="5020E7B5" w14:textId="77777777">
              <w:trPr>
                <w:tblCellSpacing w:w="15" w:type="dxa"/>
              </w:trPr>
              <w:tc>
                <w:tcPr>
                  <w:tcW w:w="0" w:type="auto"/>
                  <w:tcBorders>
                    <w:top w:val="single" w:sz="6" w:space="0" w:color="EBEBEB"/>
                    <w:left w:val="single" w:sz="6" w:space="0" w:color="EBEBEB"/>
                    <w:bottom w:val="single" w:sz="6" w:space="0" w:color="EBEBEB"/>
                    <w:right w:val="single" w:sz="6" w:space="0" w:color="EBEBEB"/>
                  </w:tcBorders>
                  <w:shd w:val="clear" w:color="auto" w:fill="F6F6F6"/>
                  <w:tcMar>
                    <w:top w:w="270" w:type="dxa"/>
                    <w:left w:w="300" w:type="dxa"/>
                    <w:bottom w:w="270" w:type="dxa"/>
                    <w:right w:w="300" w:type="dxa"/>
                  </w:tcMar>
                  <w:vAlign w:val="center"/>
                  <w:hideMark/>
                </w:tcPr>
                <w:p w14:paraId="75CE0951" w14:textId="77777777" w:rsidR="002D28A5" w:rsidRPr="002D28A5" w:rsidRDefault="002D28A5" w:rsidP="002D28A5">
                  <w:pPr>
                    <w:spacing w:after="90" w:line="240" w:lineRule="auto"/>
                    <w:rPr>
                      <w:rFonts w:ascii="Lato" w:eastAsia="Times New Roman" w:hAnsi="Lato" w:cs="Times New Roman"/>
                      <w:color w:val="333333"/>
                      <w:spacing w:val="10"/>
                      <w:sz w:val="24"/>
                      <w:szCs w:val="24"/>
                    </w:rPr>
                  </w:pPr>
                  <w:r w:rsidRPr="002D28A5">
                    <w:rPr>
                      <w:rFonts w:ascii="Lato" w:eastAsia="Times New Roman" w:hAnsi="Lato" w:cs="Times New Roman"/>
                      <w:b/>
                      <w:bCs/>
                      <w:caps/>
                      <w:color w:val="333333"/>
                      <w:spacing w:val="10"/>
                      <w:sz w:val="24"/>
                      <w:szCs w:val="24"/>
                    </w:rPr>
                    <w:t xml:space="preserve">Author: </w:t>
                  </w:r>
                  <w:r w:rsidRPr="002D28A5">
                    <w:rPr>
                      <w:rFonts w:ascii="Lato" w:eastAsia="Times New Roman" w:hAnsi="Lato" w:cs="Times New Roman"/>
                      <w:color w:val="333333"/>
                      <w:spacing w:val="10"/>
                      <w:sz w:val="24"/>
                      <w:szCs w:val="24"/>
                    </w:rPr>
                    <w:t xml:space="preserve">Birgitta Fielder </w:t>
                  </w:r>
                </w:p>
                <w:p w14:paraId="4A56A9CE" w14:textId="062567E5" w:rsidR="002D28A5" w:rsidRPr="002D28A5" w:rsidRDefault="002D28A5" w:rsidP="002D28A5">
                  <w:pPr>
                    <w:spacing w:after="90" w:line="240" w:lineRule="auto"/>
                    <w:rPr>
                      <w:rFonts w:ascii="Lato" w:eastAsia="Times New Roman" w:hAnsi="Lato" w:cs="Times New Roman"/>
                      <w:color w:val="333333"/>
                      <w:spacing w:val="10"/>
                      <w:sz w:val="24"/>
                      <w:szCs w:val="24"/>
                    </w:rPr>
                  </w:pPr>
                </w:p>
              </w:tc>
              <w:tc>
                <w:tcPr>
                  <w:tcW w:w="0" w:type="auto"/>
                  <w:vAlign w:val="center"/>
                  <w:hideMark/>
                </w:tcPr>
                <w:p w14:paraId="79BD23E4" w14:textId="77777777" w:rsidR="002D28A5" w:rsidRPr="002D28A5" w:rsidRDefault="002D28A5" w:rsidP="002D28A5">
                  <w:pPr>
                    <w:spacing w:after="90" w:line="240" w:lineRule="auto"/>
                    <w:rPr>
                      <w:rFonts w:ascii="Lato" w:eastAsia="Times New Roman" w:hAnsi="Lato" w:cs="Times New Roman"/>
                      <w:color w:val="333333"/>
                      <w:spacing w:val="10"/>
                      <w:sz w:val="24"/>
                      <w:szCs w:val="24"/>
                    </w:rPr>
                  </w:pPr>
                  <w:r w:rsidRPr="002D28A5">
                    <w:rPr>
                      <w:rFonts w:ascii="Lato" w:eastAsia="Times New Roman" w:hAnsi="Lato" w:cs="Times New Roman"/>
                      <w:color w:val="333333"/>
                      <w:spacing w:val="10"/>
                      <w:sz w:val="24"/>
                      <w:szCs w:val="24"/>
                    </w:rPr>
                    <w:t>Final Score</w:t>
                  </w:r>
                </w:p>
                <w:p w14:paraId="6816DCC9" w14:textId="77777777" w:rsidR="002D28A5" w:rsidRPr="002D28A5" w:rsidRDefault="002D28A5" w:rsidP="002D28A5">
                  <w:pPr>
                    <w:spacing w:after="90" w:line="240" w:lineRule="auto"/>
                    <w:rPr>
                      <w:rFonts w:ascii="Lato" w:eastAsia="Times New Roman" w:hAnsi="Lato" w:cs="Times New Roman"/>
                      <w:color w:val="333333"/>
                      <w:spacing w:val="10"/>
                      <w:sz w:val="24"/>
                      <w:szCs w:val="24"/>
                    </w:rPr>
                  </w:pPr>
                  <w:r w:rsidRPr="002D28A5">
                    <w:rPr>
                      <w:rFonts w:ascii="Lato" w:eastAsia="Times New Roman" w:hAnsi="Lato" w:cs="Times New Roman"/>
                      <w:color w:val="333333"/>
                      <w:spacing w:val="10"/>
                      <w:sz w:val="24"/>
                      <w:szCs w:val="24"/>
                    </w:rPr>
                    <w:t xml:space="preserve">Does not Meet </w:t>
                  </w:r>
                </w:p>
              </w:tc>
            </w:tr>
            <w:tr w:rsidR="002D28A5" w:rsidRPr="002D28A5" w14:paraId="08457B9B" w14:textId="77777777">
              <w:trPr>
                <w:tblCellSpacing w:w="15" w:type="dxa"/>
              </w:trPr>
              <w:tc>
                <w:tcPr>
                  <w:tcW w:w="0" w:type="auto"/>
                  <w:gridSpan w:val="2"/>
                  <w:vAlign w:val="center"/>
                  <w:hideMark/>
                </w:tcPr>
                <w:p w14:paraId="1965D8AF" w14:textId="77777777" w:rsidR="002D28A5" w:rsidRPr="002D28A5" w:rsidRDefault="002D28A5" w:rsidP="002D28A5">
                  <w:pPr>
                    <w:spacing w:before="100" w:beforeAutospacing="1" w:after="100" w:afterAutospacing="1" w:line="240" w:lineRule="auto"/>
                    <w:outlineLvl w:val="2"/>
                    <w:rPr>
                      <w:rFonts w:ascii="Montserrat" w:eastAsia="Times New Roman" w:hAnsi="Montserrat" w:cs="Times New Roman"/>
                      <w:b/>
                      <w:bCs/>
                      <w:color w:val="333333"/>
                      <w:spacing w:val="5"/>
                      <w:sz w:val="27"/>
                      <w:szCs w:val="27"/>
                    </w:rPr>
                  </w:pPr>
                  <w:r w:rsidRPr="002D28A5">
                    <w:rPr>
                      <w:rFonts w:ascii="Montserrat" w:eastAsia="Times New Roman" w:hAnsi="Montserrat" w:cs="Times New Roman"/>
                      <w:b/>
                      <w:bCs/>
                      <w:color w:val="333333"/>
                      <w:spacing w:val="5"/>
                      <w:sz w:val="27"/>
                      <w:szCs w:val="27"/>
                    </w:rPr>
                    <w:t>General comments:</w:t>
                  </w:r>
                </w:p>
                <w:p w14:paraId="73366173"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r w:rsidRPr="002D28A5">
                    <w:rPr>
                      <w:rFonts w:ascii="Lato" w:eastAsia="Times New Roman" w:hAnsi="Lato" w:cs="Times New Roman"/>
                      <w:color w:val="333333"/>
                      <w:spacing w:val="10"/>
                      <w:sz w:val="24"/>
                      <w:szCs w:val="24"/>
                    </w:rPr>
                    <w:t xml:space="preserve">2/17/18- The submission identifies staff ratios and patient falls as a healthcare problem to be addressed. The percentile in the increase of patient falls throughout the US is discussed. An appropriate literature search as well as practice change is proposed regarding reduction in nurse-patient ratios. The strategies to overcome the barriers present a governmental change and the measure indicator is adequate. </w:t>
                  </w:r>
                  <w:r w:rsidRPr="003F6707">
                    <w:rPr>
                      <w:rFonts w:ascii="Lato" w:eastAsia="Times New Roman" w:hAnsi="Lato" w:cs="Times New Roman"/>
                      <w:color w:val="333333"/>
                      <w:spacing w:val="10"/>
                      <w:sz w:val="24"/>
                      <w:szCs w:val="24"/>
                      <w:highlight w:val="yellow"/>
                    </w:rPr>
                    <w:t>The healthcare problem itself needs further development and the current practice regarding falls is not addressed. The PICO intervention and comparison need clarification. This PICO issue also impacts the clarity of the PICO question.</w:t>
                  </w:r>
                  <w:r w:rsidRPr="002D28A5">
                    <w:rPr>
                      <w:rFonts w:ascii="Lato" w:eastAsia="Times New Roman" w:hAnsi="Lato" w:cs="Times New Roman"/>
                      <w:color w:val="333333"/>
                      <w:spacing w:val="10"/>
                      <w:sz w:val="24"/>
                      <w:szCs w:val="24"/>
                    </w:rPr>
                    <w:t xml:space="preserve"> </w:t>
                  </w:r>
                </w:p>
              </w:tc>
            </w:tr>
          </w:tbl>
          <w:p w14:paraId="6CA3A27A"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p>
        </w:tc>
      </w:tr>
      <w:tr w:rsidR="002D28A5" w:rsidRPr="002D28A5" w14:paraId="368A3462" w14:textId="77777777">
        <w:trPr>
          <w:tblCellSpacing w:w="0" w:type="dxa"/>
        </w:trPr>
        <w:tc>
          <w:tcPr>
            <w:tcW w:w="5000" w:type="pct"/>
            <w:shd w:val="clear" w:color="auto" w:fill="FFFFFF"/>
            <w:tcMar>
              <w:top w:w="0" w:type="dxa"/>
              <w:left w:w="0" w:type="dxa"/>
              <w:bottom w:w="300" w:type="dxa"/>
              <w:right w:w="0" w:type="dxa"/>
            </w:tcMar>
            <w:vAlign w:val="center"/>
            <w:hideMark/>
          </w:tcPr>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9360"/>
            </w:tblGrid>
            <w:tr w:rsidR="002D28A5" w:rsidRPr="002D28A5" w14:paraId="6834E2AD" w14:textId="77777777">
              <w:trPr>
                <w:tblCellSpacing w:w="0" w:type="dxa"/>
              </w:trPr>
              <w:tc>
                <w:tcPr>
                  <w:tcW w:w="0" w:type="auto"/>
                  <w:vAlign w:val="center"/>
                  <w:hideMark/>
                </w:tcPr>
                <w:p w14:paraId="10E97B89" w14:textId="77777777" w:rsidR="002D28A5" w:rsidRPr="002D28A5" w:rsidRDefault="002D28A5" w:rsidP="002D28A5">
                  <w:pPr>
                    <w:spacing w:after="0" w:line="240" w:lineRule="auto"/>
                    <w:rPr>
                      <w:rFonts w:ascii="Times New Roman" w:eastAsia="Times New Roman" w:hAnsi="Times New Roman" w:cs="Times New Roman"/>
                      <w:sz w:val="20"/>
                      <w:szCs w:val="20"/>
                    </w:rPr>
                  </w:pPr>
                </w:p>
              </w:tc>
            </w:tr>
          </w:tbl>
          <w:p w14:paraId="4FE8F19F"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p>
        </w:tc>
      </w:tr>
      <w:tr w:rsidR="002D28A5" w:rsidRPr="002D28A5" w14:paraId="57D8AFED" w14:textId="77777777">
        <w:trPr>
          <w:tblCellSpacing w:w="0" w:type="dxa"/>
        </w:trPr>
        <w:tc>
          <w:tcPr>
            <w:tcW w:w="0" w:type="auto"/>
            <w:vAlign w:val="center"/>
            <w:hideMark/>
          </w:tcPr>
          <w:p w14:paraId="6F086259" w14:textId="77777777" w:rsidR="002D28A5" w:rsidRPr="002D28A5" w:rsidRDefault="002D28A5" w:rsidP="002D28A5">
            <w:pPr>
              <w:spacing w:after="0" w:line="240" w:lineRule="auto"/>
              <w:outlineLvl w:val="1"/>
              <w:rPr>
                <w:rFonts w:ascii="Lato" w:eastAsia="Times New Roman" w:hAnsi="Lato" w:cs="Times New Roman"/>
                <w:color w:val="00A4E4"/>
                <w:spacing w:val="5"/>
                <w:sz w:val="27"/>
                <w:szCs w:val="27"/>
              </w:rPr>
            </w:pPr>
            <w:r w:rsidRPr="002D28A5">
              <w:rPr>
                <w:rFonts w:ascii="Lato" w:eastAsia="Times New Roman" w:hAnsi="Lato" w:cs="Times New Roman"/>
                <w:color w:val="00A4E4"/>
                <w:spacing w:val="5"/>
                <w:sz w:val="27"/>
                <w:szCs w:val="27"/>
              </w:rPr>
              <w:t>Detailed Results</w:t>
            </w:r>
          </w:p>
          <w:p w14:paraId="2FB1ECDD" w14:textId="77777777" w:rsidR="002D28A5" w:rsidRPr="002D28A5" w:rsidRDefault="002D28A5" w:rsidP="002D28A5">
            <w:pPr>
              <w:spacing w:before="100" w:beforeAutospacing="1" w:after="100" w:afterAutospacing="1" w:line="240" w:lineRule="auto"/>
              <w:outlineLvl w:val="2"/>
              <w:rPr>
                <w:rFonts w:ascii="Montserrat" w:eastAsia="Times New Roman" w:hAnsi="Montserrat" w:cs="Times New Roman"/>
                <w:b/>
                <w:bCs/>
                <w:color w:val="333333"/>
                <w:spacing w:val="5"/>
                <w:sz w:val="27"/>
                <w:szCs w:val="27"/>
              </w:rPr>
            </w:pPr>
            <w:r w:rsidRPr="002D28A5">
              <w:rPr>
                <w:rFonts w:ascii="Montserrat" w:eastAsia="Times New Roman" w:hAnsi="Montserrat" w:cs="Times New Roman"/>
                <w:b/>
                <w:bCs/>
                <w:color w:val="333333"/>
                <w:spacing w:val="5"/>
                <w:sz w:val="27"/>
                <w:szCs w:val="27"/>
              </w:rPr>
              <w:t>(Rubric used: XAP Task 2 (0416</w:t>
            </w:r>
            <w:proofErr w:type="gramStart"/>
            <w:r w:rsidRPr="002D28A5">
              <w:rPr>
                <w:rFonts w:ascii="Montserrat" w:eastAsia="Times New Roman" w:hAnsi="Montserrat" w:cs="Times New Roman"/>
                <w:b/>
                <w:bCs/>
                <w:color w:val="333333"/>
                <w:spacing w:val="5"/>
                <w:sz w:val="27"/>
                <w:szCs w:val="27"/>
              </w:rPr>
              <w:t>) )</w:t>
            </w:r>
            <w:proofErr w:type="gramEnd"/>
          </w:p>
        </w:tc>
      </w:tr>
      <w:tr w:rsidR="002D28A5" w:rsidRPr="002D28A5" w14:paraId="0CA393DF" w14:textId="77777777">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2"/>
            </w:tblGrid>
            <w:tr w:rsidR="002D28A5" w:rsidRPr="002D28A5" w14:paraId="17D034DF" w14:textId="77777777">
              <w:trPr>
                <w:tblCellSpacing w:w="15" w:type="dxa"/>
              </w:trPr>
              <w:tc>
                <w:tcPr>
                  <w:tcW w:w="0" w:type="auto"/>
                  <w:vAlign w:val="center"/>
                  <w:hideMark/>
                </w:tcPr>
                <w:p w14:paraId="2EE2088A" w14:textId="77777777" w:rsidR="002D28A5" w:rsidRPr="002D28A5" w:rsidRDefault="002D28A5" w:rsidP="002D28A5">
                  <w:pPr>
                    <w:spacing w:after="90" w:line="240" w:lineRule="auto"/>
                    <w:rPr>
                      <w:rFonts w:ascii="Lato" w:eastAsia="Times New Roman" w:hAnsi="Lato" w:cs="Times New Roman"/>
                      <w:color w:val="333333"/>
                      <w:spacing w:val="10"/>
                      <w:sz w:val="24"/>
                      <w:szCs w:val="24"/>
                    </w:rPr>
                  </w:pPr>
                  <w:r w:rsidRPr="002D28A5">
                    <w:rPr>
                      <w:rFonts w:ascii="Lato" w:eastAsia="Times New Roman" w:hAnsi="Lato" w:cs="Times New Roman"/>
                      <w:color w:val="333333"/>
                      <w:spacing w:val="10"/>
                      <w:sz w:val="24"/>
                      <w:szCs w:val="24"/>
                    </w:rPr>
                    <w:t>Display</w:t>
                  </w:r>
                </w:p>
                <w:p w14:paraId="306E701F" w14:textId="0DC4A329" w:rsidR="002D28A5" w:rsidRPr="002D28A5" w:rsidRDefault="002D28A5" w:rsidP="002D28A5">
                  <w:pPr>
                    <w:spacing w:after="0" w:line="240" w:lineRule="auto"/>
                    <w:rPr>
                      <w:rFonts w:ascii="Lato" w:eastAsia="Times New Roman" w:hAnsi="Lato" w:cs="Times New Roman"/>
                      <w:color w:val="333333"/>
                      <w:spacing w:val="10"/>
                      <w:sz w:val="24"/>
                      <w:szCs w:val="24"/>
                    </w:rPr>
                  </w:pPr>
                  <w:r w:rsidRPr="002D28A5">
                    <w:rPr>
                      <w:rFonts w:ascii="Lato" w:eastAsia="Times New Roman" w:hAnsi="Lato" w:cs="Times New Roman"/>
                      <w:color w:val="333333"/>
                      <w:spacing w:val="10"/>
                      <w:sz w:val="24"/>
                      <w:szCs w:val="24"/>
                    </w:rPr>
                    <w:object w:dxaOrig="1440" w:dyaOrig="1440" w14:anchorId="5171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4" o:title=""/>
                      </v:shape>
                      <w:control r:id="rId5" w:name="DefaultOcxName" w:shapeid="_x0000_i1030"/>
                    </w:object>
                  </w:r>
                  <w:r w:rsidRPr="002D28A5">
                    <w:rPr>
                      <w:rFonts w:ascii="Lato" w:eastAsia="Times New Roman" w:hAnsi="Lato" w:cs="Times New Roman"/>
                      <w:color w:val="333333"/>
                      <w:spacing w:val="10"/>
                      <w:sz w:val="24"/>
                      <w:szCs w:val="24"/>
                    </w:rPr>
                    <w:t xml:space="preserve">All Comments </w:t>
                  </w:r>
                  <w:r w:rsidRPr="002D28A5">
                    <w:rPr>
                      <w:rFonts w:ascii="Lato" w:eastAsia="Times New Roman" w:hAnsi="Lato" w:cs="Times New Roman"/>
                      <w:color w:val="333333"/>
                      <w:spacing w:val="10"/>
                      <w:sz w:val="24"/>
                      <w:szCs w:val="24"/>
                    </w:rPr>
                    <w:object w:dxaOrig="1440" w:dyaOrig="1440" w14:anchorId="0FF64552">
                      <v:shape id="_x0000_i1029" type="#_x0000_t75" style="width:20.25pt;height:17.25pt" o:ole="">
                        <v:imagedata r:id="rId4" o:title=""/>
                      </v:shape>
                      <w:control r:id="rId6" w:name="DefaultOcxName1" w:shapeid="_x0000_i1029"/>
                    </w:object>
                  </w:r>
                  <w:r w:rsidRPr="002D28A5">
                    <w:rPr>
                      <w:rFonts w:ascii="Lato" w:eastAsia="Times New Roman" w:hAnsi="Lato" w:cs="Times New Roman"/>
                      <w:color w:val="333333"/>
                      <w:spacing w:val="10"/>
                      <w:sz w:val="24"/>
                      <w:szCs w:val="24"/>
                    </w:rPr>
                    <w:t xml:space="preserve">Criteria Description </w:t>
                  </w:r>
                </w:p>
              </w:tc>
            </w:tr>
          </w:tbl>
          <w:p w14:paraId="29892029"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p>
        </w:tc>
      </w:tr>
      <w:tr w:rsidR="002D28A5" w:rsidRPr="002D28A5" w14:paraId="6BA28970" w14:textId="77777777">
        <w:trPr>
          <w:tblCellSpacing w:w="0" w:type="dxa"/>
        </w:trPr>
        <w:tc>
          <w:tcPr>
            <w:tcW w:w="5000" w:type="pct"/>
            <w:shd w:val="clear" w:color="auto" w:fill="FFFFFF"/>
            <w:tcMar>
              <w:top w:w="0" w:type="dxa"/>
              <w:left w:w="0" w:type="dxa"/>
              <w:bottom w:w="0" w:type="dxa"/>
              <w:right w:w="0" w:type="dxa"/>
            </w:tcMar>
            <w:vAlign w:val="center"/>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CellMar>
                <w:top w:w="150" w:type="dxa"/>
                <w:left w:w="360" w:type="dxa"/>
                <w:right w:w="360" w:type="dxa"/>
              </w:tblCellMar>
              <w:tblLook w:val="04A0" w:firstRow="1" w:lastRow="0" w:firstColumn="1" w:lastColumn="0" w:noHBand="0" w:noVBand="1"/>
            </w:tblPr>
            <w:tblGrid>
              <w:gridCol w:w="9160"/>
              <w:gridCol w:w="62"/>
              <w:gridCol w:w="122"/>
            </w:tblGrid>
            <w:tr w:rsidR="002D28A5" w:rsidRPr="002D28A5" w14:paraId="32DF0057" w14:textId="77777777">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14:paraId="7A6C96B8" w14:textId="77777777" w:rsidR="002D28A5" w:rsidRPr="002D28A5" w:rsidRDefault="002D28A5" w:rsidP="002D28A5">
                  <w:pPr>
                    <w:spacing w:after="300" w:line="240" w:lineRule="auto"/>
                    <w:rPr>
                      <w:rFonts w:ascii="Lato" w:eastAsia="Times New Roman" w:hAnsi="Lato" w:cs="Times New Roman"/>
                      <w:b/>
                      <w:bCs/>
                      <w:caps/>
                      <w:color w:val="333333"/>
                      <w:spacing w:val="10"/>
                      <w:sz w:val="24"/>
                      <w:szCs w:val="24"/>
                    </w:rPr>
                  </w:pPr>
                  <w:r w:rsidRPr="002D28A5">
                    <w:rPr>
                      <w:rFonts w:ascii="Lato" w:eastAsia="Times New Roman" w:hAnsi="Lato" w:cs="Times New Roman"/>
                      <w:b/>
                      <w:bCs/>
                      <w:caps/>
                      <w:color w:val="333333"/>
                      <w:spacing w:val="10"/>
                      <w:sz w:val="24"/>
                      <w:szCs w:val="24"/>
                    </w:rPr>
                    <w:t xml:space="preserve">Articulation of Response (clarity, organization, mechanics) </w:t>
                  </w:r>
                </w:p>
              </w:tc>
            </w:tr>
            <w:tr w:rsidR="002D28A5" w:rsidRPr="002D28A5" w14:paraId="69B17235" w14:textId="77777777" w:rsidTr="003F6707">
              <w:trPr>
                <w:tblCellSpacing w:w="15" w:type="dxa"/>
              </w:trPr>
              <w:tc>
                <w:tcPr>
                  <w:tcW w:w="1666" w:type="pct"/>
                  <w:tcBorders>
                    <w:left w:val="nil"/>
                    <w:bottom w:val="nil"/>
                  </w:tcBorders>
                  <w:tcMar>
                    <w:top w:w="15" w:type="dxa"/>
                    <w:left w:w="15" w:type="dxa"/>
                    <w:bottom w:w="15" w:type="dxa"/>
                    <w:right w:w="15" w:type="dxa"/>
                  </w:tcMar>
                </w:tcPr>
                <w:tbl>
                  <w:tblPr>
                    <w:tblW w:w="216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7210"/>
                    <w:gridCol w:w="7191"/>
                    <w:gridCol w:w="7199"/>
                  </w:tblGrid>
                  <w:tr w:rsidR="003F6707" w:rsidRPr="003F6707" w14:paraId="22A5D298" w14:textId="77777777" w:rsidTr="003F6707">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14:paraId="032AF92D" w14:textId="77777777" w:rsidR="003F6707" w:rsidRPr="003F6707" w:rsidRDefault="003F6707" w:rsidP="003F6707">
                        <w:pPr>
                          <w:spacing w:after="30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 xml:space="preserve">B. PICO Table </w:t>
                        </w:r>
                      </w:p>
                    </w:tc>
                  </w:tr>
                  <w:tr w:rsidR="003F6707" w:rsidRPr="003F6707" w14:paraId="76527CC3" w14:textId="77777777" w:rsidTr="003F6707">
                    <w:trPr>
                      <w:tblCellSpacing w:w="15" w:type="dxa"/>
                    </w:trPr>
                    <w:tc>
                      <w:tcPr>
                        <w:tcW w:w="7290" w:type="dxa"/>
                        <w:tcBorders>
                          <w:left w:val="nil"/>
                          <w:bottom w:val="nil"/>
                        </w:tcBorders>
                        <w:shd w:val="clear" w:color="auto" w:fill="auto"/>
                        <w:hideMark/>
                      </w:tcPr>
                      <w:p w14:paraId="4E8CE13E"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Not Evident</w:t>
                        </w:r>
                      </w:p>
                    </w:tc>
                    <w:tc>
                      <w:tcPr>
                        <w:tcW w:w="7290" w:type="dxa"/>
                        <w:tcBorders>
                          <w:top w:val="dashed" w:sz="18" w:space="0" w:color="000000"/>
                          <w:left w:val="dashed" w:sz="18" w:space="0" w:color="000000"/>
                          <w:bottom w:val="nil"/>
                          <w:right w:val="dashed" w:sz="18" w:space="0" w:color="000000"/>
                        </w:tcBorders>
                        <w:shd w:val="clear" w:color="auto" w:fill="E9F2F9"/>
                        <w:hideMark/>
                      </w:tcPr>
                      <w:p w14:paraId="0DA9F812"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Approaching Competence</w:t>
                        </w:r>
                      </w:p>
                    </w:tc>
                    <w:tc>
                      <w:tcPr>
                        <w:tcW w:w="7290" w:type="dxa"/>
                        <w:tcBorders>
                          <w:bottom w:val="nil"/>
                          <w:right w:val="nil"/>
                        </w:tcBorders>
                        <w:shd w:val="clear" w:color="auto" w:fill="auto"/>
                        <w:hideMark/>
                      </w:tcPr>
                      <w:p w14:paraId="4C9E7745"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Competent</w:t>
                        </w:r>
                      </w:p>
                    </w:tc>
                  </w:tr>
                  <w:tr w:rsidR="003F6707" w:rsidRPr="003F6707" w14:paraId="55AC7305" w14:textId="77777777" w:rsidTr="003F6707">
                    <w:trPr>
                      <w:tblCellSpacing w:w="15" w:type="dxa"/>
                    </w:trPr>
                    <w:tc>
                      <w:tcPr>
                        <w:tcW w:w="7290" w:type="dxa"/>
                        <w:tcBorders>
                          <w:left w:val="nil"/>
                          <w:bottom w:val="single" w:sz="6" w:space="0" w:color="EBEBEB"/>
                        </w:tcBorders>
                        <w:shd w:val="clear" w:color="auto" w:fill="auto"/>
                        <w:hideMark/>
                      </w:tcPr>
                      <w:p w14:paraId="558937DB"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 xml:space="preserve">PICO table is not </w:t>
                        </w:r>
                        <w:proofErr w:type="gramStart"/>
                        <w:r w:rsidRPr="003F6707">
                          <w:rPr>
                            <w:rFonts w:ascii="&amp;quot" w:eastAsia="Times New Roman" w:hAnsi="&amp;quot" w:cs="Times New Roman"/>
                            <w:color w:val="333333"/>
                            <w:spacing w:val="8"/>
                            <w:sz w:val="21"/>
                            <w:szCs w:val="21"/>
                          </w:rPr>
                          <w:t>evident</w:t>
                        </w:r>
                        <w:proofErr w:type="gramEnd"/>
                        <w:r w:rsidRPr="003F6707">
                          <w:rPr>
                            <w:rFonts w:ascii="&amp;quot" w:eastAsia="Times New Roman" w:hAnsi="&amp;quot" w:cs="Times New Roman"/>
                            <w:color w:val="333333"/>
                            <w:spacing w:val="8"/>
                            <w:sz w:val="21"/>
                            <w:szCs w:val="21"/>
                          </w:rPr>
                          <w:t xml:space="preserve"> or elements provided reflect a basic misunderstanding of the PICO.  </w:t>
                        </w:r>
                      </w:p>
                    </w:tc>
                    <w:tc>
                      <w:tcPr>
                        <w:tcW w:w="7290" w:type="dxa"/>
                        <w:tcBorders>
                          <w:top w:val="nil"/>
                          <w:left w:val="dashed" w:sz="18" w:space="0" w:color="000000"/>
                          <w:bottom w:val="dashed" w:sz="18" w:space="0" w:color="000000"/>
                          <w:right w:val="dashed" w:sz="18" w:space="0" w:color="000000"/>
                        </w:tcBorders>
                        <w:shd w:val="clear" w:color="auto" w:fill="E9F2F9"/>
                        <w:hideMark/>
                      </w:tcPr>
                      <w:p w14:paraId="0C309F82"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 xml:space="preserve">PICO table is incomplete or does not correctly describe </w:t>
                        </w:r>
                        <w:r w:rsidRPr="003F6707">
                          <w:rPr>
                            <w:rFonts w:ascii="&amp;quot" w:eastAsia="Times New Roman" w:hAnsi="&amp;quot" w:cs="Times New Roman"/>
                            <w:i/>
                            <w:iCs/>
                            <w:color w:val="333333"/>
                            <w:spacing w:val="8"/>
                            <w:sz w:val="21"/>
                            <w:szCs w:val="21"/>
                          </w:rPr>
                          <w:t>all</w:t>
                        </w:r>
                        <w:r w:rsidRPr="003F6707">
                          <w:rPr>
                            <w:rFonts w:ascii="&amp;quot" w:eastAsia="Times New Roman" w:hAnsi="&amp;quot" w:cs="Times New Roman"/>
                            <w:color w:val="333333"/>
                            <w:spacing w:val="8"/>
                            <w:sz w:val="21"/>
                            <w:szCs w:val="21"/>
                          </w:rPr>
                          <w:t xml:space="preserve"> elements of the PICO.  </w:t>
                        </w:r>
                      </w:p>
                    </w:tc>
                    <w:tc>
                      <w:tcPr>
                        <w:tcW w:w="7290" w:type="dxa"/>
                        <w:tcBorders>
                          <w:bottom w:val="single" w:sz="6" w:space="0" w:color="EBEBEB"/>
                          <w:right w:val="nil"/>
                        </w:tcBorders>
                        <w:shd w:val="clear" w:color="auto" w:fill="auto"/>
                        <w:hideMark/>
                      </w:tcPr>
                      <w:p w14:paraId="4063F4A0"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 xml:space="preserve">PICO table is complete and correctly describes </w:t>
                        </w:r>
                        <w:r w:rsidRPr="003F6707">
                          <w:rPr>
                            <w:rFonts w:ascii="&amp;quot" w:eastAsia="Times New Roman" w:hAnsi="&amp;quot" w:cs="Times New Roman"/>
                            <w:i/>
                            <w:iCs/>
                            <w:color w:val="333333"/>
                            <w:spacing w:val="8"/>
                            <w:sz w:val="21"/>
                            <w:szCs w:val="21"/>
                          </w:rPr>
                          <w:t>all</w:t>
                        </w:r>
                        <w:r w:rsidRPr="003F6707">
                          <w:rPr>
                            <w:rFonts w:ascii="&amp;quot" w:eastAsia="Times New Roman" w:hAnsi="&amp;quot" w:cs="Times New Roman"/>
                            <w:color w:val="333333"/>
                            <w:spacing w:val="8"/>
                            <w:sz w:val="21"/>
                            <w:szCs w:val="21"/>
                          </w:rPr>
                          <w:t xml:space="preserve"> the elements of the PICO.  </w:t>
                        </w:r>
                      </w:p>
                    </w:tc>
                  </w:tr>
                  <w:tr w:rsidR="003F6707" w:rsidRPr="003F6707" w14:paraId="6CA528D8" w14:textId="77777777" w:rsidTr="003F6707">
                    <w:trPr>
                      <w:tblCellSpacing w:w="15" w:type="dxa"/>
                    </w:trPr>
                    <w:tc>
                      <w:tcPr>
                        <w:tcW w:w="0" w:type="auto"/>
                        <w:gridSpan w:val="3"/>
                        <w:shd w:val="clear" w:color="auto" w:fill="auto"/>
                        <w:vAlign w:val="center"/>
                        <w:hideMark/>
                      </w:tcPr>
                      <w:p w14:paraId="53C558F0"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Criterion Score:</w:t>
                        </w:r>
                      </w:p>
                      <w:p w14:paraId="54F1CC06"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b/>
                            <w:bCs/>
                            <w:color w:val="333333"/>
                            <w:spacing w:val="8"/>
                            <w:sz w:val="21"/>
                            <w:szCs w:val="21"/>
                          </w:rPr>
                          <w:t>Approaching Competence</w:t>
                        </w:r>
                      </w:p>
                      <w:p w14:paraId="5B2CDE0A"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lastRenderedPageBreak/>
                          <w:t>Comments on this criterion:</w:t>
                        </w:r>
                      </w:p>
                      <w:p w14:paraId="634F19FF"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2/17/18- A PICO table is noted. Clarification is needed on the proposed intervention and the provided comparison.</w:t>
                        </w:r>
                      </w:p>
                    </w:tc>
                  </w:tr>
                </w:tbl>
                <w:p w14:paraId="171CE52D" w14:textId="77777777" w:rsidR="003F6707" w:rsidRPr="003F6707" w:rsidRDefault="003F6707" w:rsidP="003F6707">
                  <w:pPr>
                    <w:spacing w:after="0" w:line="240" w:lineRule="auto"/>
                    <w:rPr>
                      <w:rFonts w:ascii="Times New Roman" w:eastAsia="Times New Roman" w:hAnsi="Times New Roman" w:cs="Times New Roman"/>
                      <w:vanish/>
                      <w:sz w:val="24"/>
                      <w:szCs w:val="24"/>
                    </w:rPr>
                  </w:pPr>
                </w:p>
                <w:tbl>
                  <w:tblPr>
                    <w:tblW w:w="216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7130"/>
                    <w:gridCol w:w="30"/>
                    <w:gridCol w:w="7080"/>
                    <w:gridCol w:w="30"/>
                    <w:gridCol w:w="7068"/>
                    <w:gridCol w:w="262"/>
                  </w:tblGrid>
                  <w:tr w:rsidR="003F6707" w:rsidRPr="003F6707" w14:paraId="2AA93FFB" w14:textId="77777777" w:rsidTr="003F6707">
                    <w:trPr>
                      <w:gridAfter w:val="1"/>
                      <w:wAfter w:w="225" w:type="dxa"/>
                      <w:tblCellSpacing w:w="15" w:type="dxa"/>
                    </w:trPr>
                    <w:tc>
                      <w:tcPr>
                        <w:tcW w:w="0" w:type="auto"/>
                        <w:gridSpan w:val="5"/>
                        <w:tcBorders>
                          <w:bottom w:val="single" w:sz="6" w:space="0" w:color="EBEBEB"/>
                        </w:tcBorders>
                        <w:shd w:val="clear" w:color="auto" w:fill="F6F6F6"/>
                        <w:tcMar>
                          <w:top w:w="270" w:type="dxa"/>
                          <w:left w:w="300" w:type="dxa"/>
                          <w:bottom w:w="270" w:type="dxa"/>
                          <w:right w:w="300" w:type="dxa"/>
                        </w:tcMar>
                        <w:vAlign w:val="center"/>
                        <w:hideMark/>
                      </w:tcPr>
                      <w:p w14:paraId="4A90A8D1" w14:textId="77777777" w:rsidR="003F6707" w:rsidRPr="003F6707" w:rsidRDefault="003F6707" w:rsidP="003F6707">
                        <w:pPr>
                          <w:spacing w:after="30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 xml:space="preserve">B1. PICO Question </w:t>
                        </w:r>
                      </w:p>
                    </w:tc>
                  </w:tr>
                  <w:tr w:rsidR="003F6707" w:rsidRPr="003F6707" w14:paraId="7B348EDB" w14:textId="77777777" w:rsidTr="003F6707">
                    <w:trPr>
                      <w:gridAfter w:val="1"/>
                      <w:wAfter w:w="225" w:type="dxa"/>
                      <w:tblCellSpacing w:w="15" w:type="dxa"/>
                    </w:trPr>
                    <w:tc>
                      <w:tcPr>
                        <w:tcW w:w="7290" w:type="dxa"/>
                        <w:tcBorders>
                          <w:left w:val="nil"/>
                          <w:bottom w:val="nil"/>
                        </w:tcBorders>
                        <w:shd w:val="clear" w:color="auto" w:fill="auto"/>
                        <w:hideMark/>
                      </w:tcPr>
                      <w:p w14:paraId="3A0842CC"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Not Evident</w:t>
                        </w:r>
                      </w:p>
                    </w:tc>
                    <w:tc>
                      <w:tcPr>
                        <w:tcW w:w="7290" w:type="dxa"/>
                        <w:gridSpan w:val="2"/>
                        <w:tcBorders>
                          <w:top w:val="dashed" w:sz="18" w:space="0" w:color="000000"/>
                          <w:left w:val="dashed" w:sz="18" w:space="0" w:color="000000"/>
                          <w:bottom w:val="nil"/>
                          <w:right w:val="dashed" w:sz="18" w:space="0" w:color="000000"/>
                        </w:tcBorders>
                        <w:shd w:val="clear" w:color="auto" w:fill="E9F2F9"/>
                        <w:hideMark/>
                      </w:tcPr>
                      <w:p w14:paraId="69F751F1"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Approaching Competence</w:t>
                        </w:r>
                      </w:p>
                    </w:tc>
                    <w:tc>
                      <w:tcPr>
                        <w:tcW w:w="7290" w:type="dxa"/>
                        <w:gridSpan w:val="2"/>
                        <w:tcBorders>
                          <w:bottom w:val="nil"/>
                          <w:right w:val="nil"/>
                        </w:tcBorders>
                        <w:shd w:val="clear" w:color="auto" w:fill="auto"/>
                        <w:hideMark/>
                      </w:tcPr>
                      <w:p w14:paraId="500F6F7B"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Competent</w:t>
                        </w:r>
                      </w:p>
                    </w:tc>
                  </w:tr>
                  <w:tr w:rsidR="003F6707" w:rsidRPr="003F6707" w14:paraId="32B26DA1" w14:textId="77777777" w:rsidTr="003F6707">
                    <w:trPr>
                      <w:gridAfter w:val="1"/>
                      <w:wAfter w:w="225" w:type="dxa"/>
                      <w:tblCellSpacing w:w="15" w:type="dxa"/>
                    </w:trPr>
                    <w:tc>
                      <w:tcPr>
                        <w:tcW w:w="7290" w:type="dxa"/>
                        <w:tcBorders>
                          <w:left w:val="nil"/>
                          <w:bottom w:val="single" w:sz="6" w:space="0" w:color="EBEBEB"/>
                        </w:tcBorders>
                        <w:shd w:val="clear" w:color="auto" w:fill="auto"/>
                        <w:hideMark/>
                      </w:tcPr>
                      <w:p w14:paraId="2A596B36"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Question is not evident or reflects a basic misunderstanding of the PICO.  </w:t>
                        </w:r>
                      </w:p>
                    </w:tc>
                    <w:tc>
                      <w:tcPr>
                        <w:tcW w:w="7290" w:type="dxa"/>
                        <w:gridSpan w:val="2"/>
                        <w:tcBorders>
                          <w:top w:val="nil"/>
                          <w:left w:val="dashed" w:sz="18" w:space="0" w:color="000000"/>
                          <w:bottom w:val="dashed" w:sz="18" w:space="0" w:color="000000"/>
                          <w:right w:val="dashed" w:sz="18" w:space="0" w:color="000000"/>
                        </w:tcBorders>
                        <w:shd w:val="clear" w:color="auto" w:fill="E9F2F9"/>
                        <w:hideMark/>
                      </w:tcPr>
                      <w:p w14:paraId="4372AFA3"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 xml:space="preserve">Question is incomplete (includes </w:t>
                        </w:r>
                        <w:r w:rsidRPr="003F6707">
                          <w:rPr>
                            <w:rFonts w:ascii="&amp;quot" w:eastAsia="Times New Roman" w:hAnsi="&amp;quot" w:cs="Times New Roman"/>
                            <w:i/>
                            <w:iCs/>
                            <w:color w:val="333333"/>
                            <w:spacing w:val="8"/>
                            <w:sz w:val="21"/>
                            <w:szCs w:val="21"/>
                          </w:rPr>
                          <w:t>some</w:t>
                        </w:r>
                        <w:r w:rsidRPr="003F6707">
                          <w:rPr>
                            <w:rFonts w:ascii="&amp;quot" w:eastAsia="Times New Roman" w:hAnsi="&amp;quot" w:cs="Times New Roman"/>
                            <w:color w:val="333333"/>
                            <w:spacing w:val="8"/>
                            <w:sz w:val="21"/>
                            <w:szCs w:val="21"/>
                          </w:rPr>
                          <w:t xml:space="preserve"> elements) or is not relevant to the PICO.  </w:t>
                        </w:r>
                      </w:p>
                    </w:tc>
                    <w:tc>
                      <w:tcPr>
                        <w:tcW w:w="7290" w:type="dxa"/>
                        <w:gridSpan w:val="2"/>
                        <w:tcBorders>
                          <w:bottom w:val="single" w:sz="6" w:space="0" w:color="EBEBEB"/>
                          <w:right w:val="nil"/>
                        </w:tcBorders>
                        <w:shd w:val="clear" w:color="auto" w:fill="auto"/>
                        <w:hideMark/>
                      </w:tcPr>
                      <w:p w14:paraId="21C8E2D3"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 xml:space="preserve">Question is complete (includes </w:t>
                        </w:r>
                        <w:r w:rsidRPr="003F6707">
                          <w:rPr>
                            <w:rFonts w:ascii="&amp;quot" w:eastAsia="Times New Roman" w:hAnsi="&amp;quot" w:cs="Times New Roman"/>
                            <w:i/>
                            <w:iCs/>
                            <w:color w:val="333333"/>
                            <w:spacing w:val="8"/>
                            <w:sz w:val="21"/>
                            <w:szCs w:val="21"/>
                          </w:rPr>
                          <w:t>all</w:t>
                        </w:r>
                        <w:r w:rsidRPr="003F6707">
                          <w:rPr>
                            <w:rFonts w:ascii="&amp;quot" w:eastAsia="Times New Roman" w:hAnsi="&amp;quot" w:cs="Times New Roman"/>
                            <w:color w:val="333333"/>
                            <w:spacing w:val="8"/>
                            <w:sz w:val="21"/>
                            <w:szCs w:val="21"/>
                          </w:rPr>
                          <w:t xml:space="preserve"> elements) and relevant to the PICO.  </w:t>
                        </w:r>
                      </w:p>
                    </w:tc>
                  </w:tr>
                  <w:tr w:rsidR="003F6707" w:rsidRPr="003F6707" w14:paraId="5ECFFDFB" w14:textId="77777777" w:rsidTr="003F6707">
                    <w:trPr>
                      <w:gridAfter w:val="1"/>
                      <w:wAfter w:w="225" w:type="dxa"/>
                      <w:tblCellSpacing w:w="15" w:type="dxa"/>
                    </w:trPr>
                    <w:tc>
                      <w:tcPr>
                        <w:tcW w:w="0" w:type="auto"/>
                        <w:gridSpan w:val="5"/>
                        <w:shd w:val="clear" w:color="auto" w:fill="auto"/>
                        <w:vAlign w:val="center"/>
                        <w:hideMark/>
                      </w:tcPr>
                      <w:p w14:paraId="02247D14"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Criterion Score:</w:t>
                        </w:r>
                      </w:p>
                      <w:p w14:paraId="4CDF1599"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b/>
                            <w:bCs/>
                            <w:color w:val="333333"/>
                            <w:spacing w:val="8"/>
                            <w:sz w:val="21"/>
                            <w:szCs w:val="21"/>
                          </w:rPr>
                          <w:t>Approaching Competence</w:t>
                        </w:r>
                      </w:p>
                      <w:p w14:paraId="254C644E"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Comments on this criterion:</w:t>
                        </w:r>
                      </w:p>
                      <w:p w14:paraId="7EB0C705"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2/17/18- A PICO question is presented. The intervention provided needs clarification against the comparison.</w:t>
                        </w:r>
                      </w:p>
                    </w:tc>
                  </w:tr>
                  <w:tr w:rsidR="003F6707" w:rsidRPr="003F6707" w14:paraId="2EEA4CC6" w14:textId="77777777" w:rsidTr="003F6707">
                    <w:trPr>
                      <w:tblCellSpacing w:w="15" w:type="dxa"/>
                    </w:trPr>
                    <w:tc>
                      <w:tcPr>
                        <w:tcW w:w="0" w:type="auto"/>
                        <w:gridSpan w:val="6"/>
                        <w:tcBorders>
                          <w:bottom w:val="single" w:sz="6" w:space="0" w:color="EBEBEB"/>
                        </w:tcBorders>
                        <w:shd w:val="clear" w:color="auto" w:fill="F6F6F6"/>
                        <w:tcMar>
                          <w:top w:w="270" w:type="dxa"/>
                          <w:left w:w="300" w:type="dxa"/>
                          <w:bottom w:w="270" w:type="dxa"/>
                          <w:right w:w="300" w:type="dxa"/>
                        </w:tcMar>
                        <w:vAlign w:val="center"/>
                        <w:hideMark/>
                      </w:tcPr>
                      <w:p w14:paraId="00649D11" w14:textId="77777777" w:rsidR="003F6707" w:rsidRPr="003F6707" w:rsidRDefault="003F6707" w:rsidP="003F6707">
                        <w:pPr>
                          <w:spacing w:after="30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 xml:space="preserve">A3. Current Practice </w:t>
                        </w:r>
                        <w:bookmarkStart w:id="0" w:name="_GoBack"/>
                        <w:bookmarkEnd w:id="0"/>
                      </w:p>
                    </w:tc>
                  </w:tr>
                  <w:tr w:rsidR="003F6707" w:rsidRPr="003F6707" w14:paraId="62928057" w14:textId="77777777" w:rsidTr="003F6707">
                    <w:trPr>
                      <w:tblCellSpacing w:w="15" w:type="dxa"/>
                    </w:trPr>
                    <w:tc>
                      <w:tcPr>
                        <w:tcW w:w="7245" w:type="dxa"/>
                        <w:gridSpan w:val="2"/>
                        <w:tcBorders>
                          <w:top w:val="dashed" w:sz="18" w:space="0" w:color="000000"/>
                          <w:left w:val="nil"/>
                          <w:bottom w:val="nil"/>
                          <w:right w:val="dashed" w:sz="18" w:space="0" w:color="000000"/>
                        </w:tcBorders>
                        <w:shd w:val="clear" w:color="auto" w:fill="E9F2F9"/>
                        <w:hideMark/>
                      </w:tcPr>
                      <w:p w14:paraId="6D90193A"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Not Evident</w:t>
                        </w:r>
                      </w:p>
                    </w:tc>
                    <w:tc>
                      <w:tcPr>
                        <w:tcW w:w="7260" w:type="dxa"/>
                        <w:gridSpan w:val="2"/>
                        <w:tcBorders>
                          <w:bottom w:val="nil"/>
                        </w:tcBorders>
                        <w:shd w:val="clear" w:color="auto" w:fill="auto"/>
                        <w:hideMark/>
                      </w:tcPr>
                      <w:p w14:paraId="4C24B15E"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Approaching Competence</w:t>
                        </w:r>
                      </w:p>
                    </w:tc>
                    <w:tc>
                      <w:tcPr>
                        <w:tcW w:w="7245" w:type="dxa"/>
                        <w:gridSpan w:val="2"/>
                        <w:tcBorders>
                          <w:bottom w:val="nil"/>
                          <w:right w:val="nil"/>
                        </w:tcBorders>
                        <w:shd w:val="clear" w:color="auto" w:fill="auto"/>
                        <w:hideMark/>
                      </w:tcPr>
                      <w:p w14:paraId="36B5412F" w14:textId="77777777" w:rsidR="003F6707" w:rsidRPr="003F6707" w:rsidRDefault="003F6707" w:rsidP="003F6707">
                        <w:pPr>
                          <w:spacing w:after="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Competent</w:t>
                        </w:r>
                      </w:p>
                    </w:tc>
                  </w:tr>
                  <w:tr w:rsidR="003F6707" w:rsidRPr="003F6707" w14:paraId="2343D9FD" w14:textId="77777777" w:rsidTr="003F6707">
                    <w:trPr>
                      <w:tblCellSpacing w:w="15" w:type="dxa"/>
                    </w:trPr>
                    <w:tc>
                      <w:tcPr>
                        <w:tcW w:w="7245" w:type="dxa"/>
                        <w:gridSpan w:val="2"/>
                        <w:tcBorders>
                          <w:top w:val="nil"/>
                          <w:left w:val="nil"/>
                          <w:bottom w:val="dashed" w:sz="18" w:space="0" w:color="000000"/>
                          <w:right w:val="dashed" w:sz="18" w:space="0" w:color="000000"/>
                        </w:tcBorders>
                        <w:shd w:val="clear" w:color="auto" w:fill="E9F2F9"/>
                        <w:hideMark/>
                      </w:tcPr>
                      <w:p w14:paraId="29526266"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Description is not evident or reflects a basic misunderstanding of the current practice related to the problem.  </w:t>
                        </w:r>
                      </w:p>
                    </w:tc>
                    <w:tc>
                      <w:tcPr>
                        <w:tcW w:w="7260" w:type="dxa"/>
                        <w:gridSpan w:val="2"/>
                        <w:tcBorders>
                          <w:bottom w:val="single" w:sz="6" w:space="0" w:color="EBEBEB"/>
                        </w:tcBorders>
                        <w:shd w:val="clear" w:color="auto" w:fill="auto"/>
                        <w:hideMark/>
                      </w:tcPr>
                      <w:p w14:paraId="58959FE5"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Description is vague or is not relevant to the current practice related to the problem.  </w:t>
                        </w:r>
                      </w:p>
                    </w:tc>
                    <w:tc>
                      <w:tcPr>
                        <w:tcW w:w="7245" w:type="dxa"/>
                        <w:gridSpan w:val="2"/>
                        <w:tcBorders>
                          <w:bottom w:val="single" w:sz="6" w:space="0" w:color="EBEBEB"/>
                          <w:right w:val="nil"/>
                        </w:tcBorders>
                        <w:shd w:val="clear" w:color="auto" w:fill="auto"/>
                        <w:hideMark/>
                      </w:tcPr>
                      <w:p w14:paraId="7F2400E9"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Description is clear, accurate, and reflects the current practice related to the problem.  </w:t>
                        </w:r>
                      </w:p>
                    </w:tc>
                  </w:tr>
                  <w:tr w:rsidR="003F6707" w:rsidRPr="003F6707" w14:paraId="641F7078" w14:textId="77777777" w:rsidTr="003F6707">
                    <w:trPr>
                      <w:tblCellSpacing w:w="15" w:type="dxa"/>
                    </w:trPr>
                    <w:tc>
                      <w:tcPr>
                        <w:tcW w:w="0" w:type="auto"/>
                        <w:gridSpan w:val="6"/>
                        <w:shd w:val="clear" w:color="auto" w:fill="auto"/>
                        <w:vAlign w:val="center"/>
                        <w:hideMark/>
                      </w:tcPr>
                      <w:p w14:paraId="7D0E95C0"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Criterion Score:</w:t>
                        </w:r>
                      </w:p>
                      <w:p w14:paraId="3393D499"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b/>
                            <w:bCs/>
                            <w:color w:val="333333"/>
                            <w:spacing w:val="8"/>
                            <w:sz w:val="21"/>
                            <w:szCs w:val="21"/>
                          </w:rPr>
                          <w:t>Not Evident</w:t>
                        </w:r>
                      </w:p>
                      <w:p w14:paraId="494FB026" w14:textId="77777777" w:rsidR="003F6707" w:rsidRPr="003F6707" w:rsidRDefault="003F6707" w:rsidP="003F6707">
                        <w:pPr>
                          <w:spacing w:after="120" w:line="313" w:lineRule="atLeast"/>
                          <w:rPr>
                            <w:rFonts w:ascii="&amp;quot" w:eastAsia="Times New Roman" w:hAnsi="&amp;quot" w:cs="Times New Roman"/>
                            <w:b/>
                            <w:bCs/>
                            <w:caps/>
                            <w:color w:val="333333"/>
                            <w:spacing w:val="8"/>
                            <w:sz w:val="21"/>
                            <w:szCs w:val="21"/>
                          </w:rPr>
                        </w:pPr>
                        <w:r w:rsidRPr="003F6707">
                          <w:rPr>
                            <w:rFonts w:ascii="&amp;quot" w:eastAsia="Times New Roman" w:hAnsi="&amp;quot" w:cs="Times New Roman"/>
                            <w:b/>
                            <w:bCs/>
                            <w:caps/>
                            <w:color w:val="333333"/>
                            <w:spacing w:val="8"/>
                            <w:sz w:val="21"/>
                            <w:szCs w:val="21"/>
                          </w:rPr>
                          <w:t>Comments on this criterion:</w:t>
                        </w:r>
                      </w:p>
                      <w:p w14:paraId="11256EFC" w14:textId="77777777" w:rsidR="003F6707" w:rsidRPr="003F6707" w:rsidRDefault="003F6707" w:rsidP="003F6707">
                        <w:pPr>
                          <w:spacing w:after="0" w:line="313" w:lineRule="atLeast"/>
                          <w:rPr>
                            <w:rFonts w:ascii="&amp;quot" w:eastAsia="Times New Roman" w:hAnsi="&amp;quot" w:cs="Times New Roman"/>
                            <w:color w:val="333333"/>
                            <w:spacing w:val="8"/>
                            <w:sz w:val="21"/>
                            <w:szCs w:val="21"/>
                          </w:rPr>
                        </w:pPr>
                        <w:r w:rsidRPr="003F6707">
                          <w:rPr>
                            <w:rFonts w:ascii="&amp;quot" w:eastAsia="Times New Roman" w:hAnsi="&amp;quot" w:cs="Times New Roman"/>
                            <w:color w:val="333333"/>
                            <w:spacing w:val="8"/>
                            <w:sz w:val="21"/>
                            <w:szCs w:val="21"/>
                          </w:rPr>
                          <w:t>2/17/18- Statements are offered regarding the significance. The current practice regarding staffing and patient falls is not provided.</w:t>
                        </w:r>
                      </w:p>
                    </w:tc>
                  </w:tr>
                </w:tbl>
                <w:p w14:paraId="301CC7DF" w14:textId="03BD99ED" w:rsidR="002D28A5" w:rsidRPr="002D28A5" w:rsidRDefault="002D28A5" w:rsidP="002D28A5">
                  <w:pPr>
                    <w:spacing w:after="0" w:line="240" w:lineRule="auto"/>
                    <w:rPr>
                      <w:rFonts w:ascii="Lato" w:eastAsia="Times New Roman" w:hAnsi="Lato" w:cs="Times New Roman"/>
                      <w:b/>
                      <w:bCs/>
                      <w:caps/>
                      <w:color w:val="333333"/>
                      <w:spacing w:val="10"/>
                      <w:sz w:val="24"/>
                      <w:szCs w:val="24"/>
                    </w:rPr>
                  </w:pPr>
                </w:p>
              </w:tc>
              <w:tc>
                <w:tcPr>
                  <w:tcW w:w="1666" w:type="pct"/>
                  <w:tcBorders>
                    <w:bottom w:val="nil"/>
                  </w:tcBorders>
                  <w:tcMar>
                    <w:top w:w="15" w:type="dxa"/>
                    <w:left w:w="15" w:type="dxa"/>
                    <w:bottom w:w="15" w:type="dxa"/>
                    <w:right w:w="15" w:type="dxa"/>
                  </w:tcMar>
                </w:tcPr>
                <w:p w14:paraId="5B2C8DAD" w14:textId="1F4DB8F7" w:rsidR="002D28A5" w:rsidRPr="002D28A5" w:rsidRDefault="002D28A5" w:rsidP="002D28A5">
                  <w:pPr>
                    <w:spacing w:after="0" w:line="240" w:lineRule="auto"/>
                    <w:rPr>
                      <w:rFonts w:ascii="Lato" w:eastAsia="Times New Roman" w:hAnsi="Lato" w:cs="Times New Roman"/>
                      <w:b/>
                      <w:bCs/>
                      <w:caps/>
                      <w:color w:val="333333"/>
                      <w:spacing w:val="10"/>
                      <w:sz w:val="24"/>
                      <w:szCs w:val="24"/>
                    </w:rPr>
                  </w:pPr>
                </w:p>
              </w:tc>
              <w:tc>
                <w:tcPr>
                  <w:tcW w:w="1666" w:type="pct"/>
                  <w:tcBorders>
                    <w:top w:val="dashed" w:sz="18" w:space="0" w:color="000000"/>
                    <w:left w:val="dashed" w:sz="18" w:space="0" w:color="000000"/>
                    <w:bottom w:val="nil"/>
                    <w:right w:val="nil"/>
                  </w:tcBorders>
                  <w:shd w:val="clear" w:color="auto" w:fill="E9F2F9"/>
                  <w:tcMar>
                    <w:top w:w="15" w:type="dxa"/>
                    <w:left w:w="15" w:type="dxa"/>
                    <w:bottom w:w="15" w:type="dxa"/>
                    <w:right w:w="15" w:type="dxa"/>
                  </w:tcMar>
                </w:tcPr>
                <w:p w14:paraId="5744139E" w14:textId="573B76E9" w:rsidR="002D28A5" w:rsidRPr="002D28A5" w:rsidRDefault="002D28A5" w:rsidP="002D28A5">
                  <w:pPr>
                    <w:spacing w:after="0" w:line="240" w:lineRule="auto"/>
                    <w:rPr>
                      <w:rFonts w:ascii="Lato" w:eastAsia="Times New Roman" w:hAnsi="Lato" w:cs="Times New Roman"/>
                      <w:b/>
                      <w:bCs/>
                      <w:caps/>
                      <w:color w:val="333333"/>
                      <w:spacing w:val="10"/>
                      <w:sz w:val="24"/>
                      <w:szCs w:val="24"/>
                    </w:rPr>
                  </w:pPr>
                </w:p>
              </w:tc>
            </w:tr>
            <w:tr w:rsidR="002D28A5" w:rsidRPr="002D28A5" w14:paraId="4AF6700E" w14:textId="77777777" w:rsidTr="003F6707">
              <w:trPr>
                <w:tblCellSpacing w:w="15" w:type="dxa"/>
              </w:trPr>
              <w:tc>
                <w:tcPr>
                  <w:tcW w:w="1666" w:type="pct"/>
                  <w:tcBorders>
                    <w:left w:val="nil"/>
                    <w:bottom w:val="single" w:sz="6" w:space="0" w:color="EBEBEB"/>
                  </w:tcBorders>
                  <w:tcMar>
                    <w:top w:w="15" w:type="dxa"/>
                    <w:left w:w="15" w:type="dxa"/>
                    <w:bottom w:w="15" w:type="dxa"/>
                    <w:right w:w="15" w:type="dxa"/>
                  </w:tcMar>
                </w:tcPr>
                <w:p w14:paraId="577744FA" w14:textId="5D123CA1" w:rsidR="002D28A5" w:rsidRPr="002D28A5" w:rsidRDefault="002D28A5" w:rsidP="002D28A5">
                  <w:pPr>
                    <w:spacing w:after="0" w:line="240" w:lineRule="auto"/>
                    <w:rPr>
                      <w:rFonts w:ascii="Lato" w:eastAsia="Times New Roman" w:hAnsi="Lato" w:cs="Times New Roman"/>
                      <w:color w:val="333333"/>
                      <w:spacing w:val="10"/>
                      <w:sz w:val="24"/>
                      <w:szCs w:val="24"/>
                    </w:rPr>
                  </w:pPr>
                </w:p>
              </w:tc>
              <w:tc>
                <w:tcPr>
                  <w:tcW w:w="1666" w:type="pct"/>
                  <w:tcBorders>
                    <w:bottom w:val="single" w:sz="6" w:space="0" w:color="EBEBEB"/>
                  </w:tcBorders>
                  <w:tcMar>
                    <w:top w:w="15" w:type="dxa"/>
                    <w:left w:w="15" w:type="dxa"/>
                    <w:bottom w:w="15" w:type="dxa"/>
                    <w:right w:w="15" w:type="dxa"/>
                  </w:tcMar>
                </w:tcPr>
                <w:p w14:paraId="159E0FFA" w14:textId="334444DA" w:rsidR="002D28A5" w:rsidRPr="002D28A5" w:rsidRDefault="002D28A5" w:rsidP="002D28A5">
                  <w:pPr>
                    <w:spacing w:after="0" w:line="240" w:lineRule="auto"/>
                    <w:rPr>
                      <w:rFonts w:ascii="Lato" w:eastAsia="Times New Roman" w:hAnsi="Lato" w:cs="Times New Roman"/>
                      <w:color w:val="333333"/>
                      <w:spacing w:val="10"/>
                      <w:sz w:val="24"/>
                      <w:szCs w:val="24"/>
                    </w:rPr>
                  </w:pPr>
                </w:p>
              </w:tc>
              <w:tc>
                <w:tcPr>
                  <w:tcW w:w="1666" w:type="pct"/>
                  <w:tcBorders>
                    <w:bottom w:val="single" w:sz="6" w:space="0" w:color="EBEBEB"/>
                    <w:right w:val="nil"/>
                  </w:tcBorders>
                  <w:tcMar>
                    <w:top w:w="15" w:type="dxa"/>
                    <w:left w:w="15" w:type="dxa"/>
                    <w:bottom w:w="15" w:type="dxa"/>
                    <w:right w:w="15" w:type="dxa"/>
                  </w:tcMar>
                </w:tcPr>
                <w:p w14:paraId="6BD7A589" w14:textId="1BC6C36F" w:rsidR="002D28A5" w:rsidRPr="002D28A5" w:rsidRDefault="002D28A5" w:rsidP="002D28A5">
                  <w:pPr>
                    <w:spacing w:after="0" w:line="240" w:lineRule="auto"/>
                    <w:rPr>
                      <w:rFonts w:ascii="Lato" w:eastAsia="Times New Roman" w:hAnsi="Lato" w:cs="Times New Roman"/>
                      <w:color w:val="333333"/>
                      <w:spacing w:val="10"/>
                      <w:sz w:val="24"/>
                      <w:szCs w:val="24"/>
                    </w:rPr>
                  </w:pPr>
                </w:p>
              </w:tc>
            </w:tr>
            <w:tr w:rsidR="002D28A5" w:rsidRPr="002D28A5" w14:paraId="3441D87C" w14:textId="77777777">
              <w:trPr>
                <w:tblCellSpacing w:w="15" w:type="dxa"/>
              </w:trPr>
              <w:tc>
                <w:tcPr>
                  <w:tcW w:w="0" w:type="auto"/>
                  <w:gridSpan w:val="3"/>
                  <w:tcMar>
                    <w:top w:w="15" w:type="dxa"/>
                    <w:left w:w="15" w:type="dxa"/>
                    <w:bottom w:w="15" w:type="dxa"/>
                    <w:right w:w="15" w:type="dxa"/>
                  </w:tcMar>
                  <w:vAlign w:val="center"/>
                  <w:hideMark/>
                </w:tcPr>
                <w:p w14:paraId="6B35A984" w14:textId="77777777" w:rsidR="002D28A5" w:rsidRPr="002D28A5" w:rsidRDefault="002D28A5" w:rsidP="002D28A5">
                  <w:pPr>
                    <w:spacing w:after="120" w:line="240" w:lineRule="auto"/>
                    <w:rPr>
                      <w:rFonts w:ascii="Lato" w:eastAsia="Times New Roman" w:hAnsi="Lato" w:cs="Times New Roman"/>
                      <w:b/>
                      <w:bCs/>
                      <w:caps/>
                      <w:color w:val="333333"/>
                      <w:spacing w:val="10"/>
                      <w:sz w:val="24"/>
                      <w:szCs w:val="24"/>
                    </w:rPr>
                  </w:pPr>
                  <w:r w:rsidRPr="002D28A5">
                    <w:rPr>
                      <w:rFonts w:ascii="Lato" w:eastAsia="Times New Roman" w:hAnsi="Lato" w:cs="Times New Roman"/>
                      <w:b/>
                      <w:bCs/>
                      <w:caps/>
                      <w:color w:val="333333"/>
                      <w:spacing w:val="10"/>
                      <w:sz w:val="24"/>
                      <w:szCs w:val="24"/>
                    </w:rPr>
                    <w:t>Criterion Score:</w:t>
                  </w:r>
                </w:p>
                <w:p w14:paraId="04B52465"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r w:rsidRPr="002D28A5">
                    <w:rPr>
                      <w:rFonts w:ascii="Lato" w:eastAsia="Times New Roman" w:hAnsi="Lato" w:cs="Times New Roman"/>
                      <w:b/>
                      <w:bCs/>
                      <w:color w:val="333333"/>
                      <w:spacing w:val="10"/>
                      <w:sz w:val="24"/>
                      <w:szCs w:val="24"/>
                    </w:rPr>
                    <w:t>Competent</w:t>
                  </w:r>
                </w:p>
              </w:tc>
            </w:tr>
          </w:tbl>
          <w:p w14:paraId="5D1AE3D0" w14:textId="77777777" w:rsidR="002D28A5" w:rsidRPr="002D28A5" w:rsidRDefault="002D28A5" w:rsidP="002D28A5">
            <w:pPr>
              <w:spacing w:after="0" w:line="240" w:lineRule="auto"/>
              <w:rPr>
                <w:rFonts w:ascii="Lato" w:eastAsia="Times New Roman" w:hAnsi="Lato" w:cs="Times New Roman"/>
                <w:color w:val="333333"/>
                <w:spacing w:val="10"/>
                <w:sz w:val="24"/>
                <w:szCs w:val="24"/>
              </w:rPr>
            </w:pPr>
          </w:p>
        </w:tc>
      </w:tr>
    </w:tbl>
    <w:p w14:paraId="6E702C19" w14:textId="77777777" w:rsidR="002D28A5" w:rsidRDefault="002D28A5"/>
    <w:sectPr w:rsidR="002D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Montserrat">
    <w:altName w:val="Calibri"/>
    <w:charset w:val="00"/>
    <w:family w:val="auto"/>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A5"/>
    <w:rsid w:val="002D28A5"/>
    <w:rsid w:val="003F6707"/>
    <w:rsid w:val="006F14DF"/>
    <w:rsid w:val="00CE76B8"/>
    <w:rsid w:val="00E3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974A"/>
  <w15:chartTrackingRefBased/>
  <w15:docId w15:val="{9C807939-FFD2-4C0B-AC30-8F43B352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278">
      <w:bodyDiv w:val="1"/>
      <w:marLeft w:val="0"/>
      <w:marRight w:val="0"/>
      <w:marTop w:val="0"/>
      <w:marBottom w:val="0"/>
      <w:divBdr>
        <w:top w:val="none" w:sz="0" w:space="0" w:color="auto"/>
        <w:left w:val="none" w:sz="0" w:space="0" w:color="auto"/>
        <w:bottom w:val="none" w:sz="0" w:space="0" w:color="auto"/>
        <w:right w:val="none" w:sz="0" w:space="0" w:color="auto"/>
      </w:divBdr>
      <w:divsChild>
        <w:div w:id="1294019633">
          <w:marLeft w:val="0"/>
          <w:marRight w:val="0"/>
          <w:marTop w:val="0"/>
          <w:marBottom w:val="0"/>
          <w:divBdr>
            <w:top w:val="none" w:sz="0" w:space="0" w:color="auto"/>
            <w:left w:val="none" w:sz="0" w:space="0" w:color="auto"/>
            <w:bottom w:val="none" w:sz="0" w:space="0" w:color="auto"/>
            <w:right w:val="none" w:sz="0" w:space="0" w:color="auto"/>
          </w:divBdr>
        </w:div>
        <w:div w:id="1921134916">
          <w:marLeft w:val="0"/>
          <w:marRight w:val="0"/>
          <w:marTop w:val="0"/>
          <w:marBottom w:val="0"/>
          <w:divBdr>
            <w:top w:val="none" w:sz="0" w:space="0" w:color="auto"/>
            <w:left w:val="none" w:sz="0" w:space="0" w:color="auto"/>
            <w:bottom w:val="none" w:sz="0" w:space="0" w:color="auto"/>
            <w:right w:val="none" w:sz="0" w:space="0" w:color="auto"/>
          </w:divBdr>
        </w:div>
        <w:div w:id="175391394">
          <w:marLeft w:val="0"/>
          <w:marRight w:val="0"/>
          <w:marTop w:val="0"/>
          <w:marBottom w:val="0"/>
          <w:divBdr>
            <w:top w:val="none" w:sz="0" w:space="0" w:color="auto"/>
            <w:left w:val="none" w:sz="0" w:space="0" w:color="auto"/>
            <w:bottom w:val="none" w:sz="0" w:space="0" w:color="auto"/>
            <w:right w:val="none" w:sz="0" w:space="0" w:color="auto"/>
          </w:divBdr>
        </w:div>
        <w:div w:id="1790971276">
          <w:marLeft w:val="0"/>
          <w:marRight w:val="0"/>
          <w:marTop w:val="0"/>
          <w:marBottom w:val="0"/>
          <w:divBdr>
            <w:top w:val="none" w:sz="0" w:space="0" w:color="auto"/>
            <w:left w:val="none" w:sz="0" w:space="0" w:color="auto"/>
            <w:bottom w:val="none" w:sz="0" w:space="0" w:color="auto"/>
            <w:right w:val="none" w:sz="0" w:space="0" w:color="auto"/>
          </w:divBdr>
        </w:div>
        <w:div w:id="958027803">
          <w:marLeft w:val="0"/>
          <w:marRight w:val="0"/>
          <w:marTop w:val="0"/>
          <w:marBottom w:val="0"/>
          <w:divBdr>
            <w:top w:val="none" w:sz="0" w:space="0" w:color="auto"/>
            <w:left w:val="none" w:sz="0" w:space="0" w:color="auto"/>
            <w:bottom w:val="none" w:sz="0" w:space="0" w:color="auto"/>
            <w:right w:val="none" w:sz="0" w:space="0" w:color="auto"/>
          </w:divBdr>
        </w:div>
        <w:div w:id="702823195">
          <w:marLeft w:val="0"/>
          <w:marRight w:val="0"/>
          <w:marTop w:val="0"/>
          <w:marBottom w:val="0"/>
          <w:divBdr>
            <w:top w:val="none" w:sz="0" w:space="0" w:color="auto"/>
            <w:left w:val="none" w:sz="0" w:space="0" w:color="auto"/>
            <w:bottom w:val="none" w:sz="0" w:space="0" w:color="auto"/>
            <w:right w:val="none" w:sz="0" w:space="0" w:color="auto"/>
          </w:divBdr>
        </w:div>
        <w:div w:id="604339465">
          <w:marLeft w:val="0"/>
          <w:marRight w:val="0"/>
          <w:marTop w:val="0"/>
          <w:marBottom w:val="0"/>
          <w:divBdr>
            <w:top w:val="none" w:sz="0" w:space="0" w:color="auto"/>
            <w:left w:val="none" w:sz="0" w:space="0" w:color="auto"/>
            <w:bottom w:val="none" w:sz="0" w:space="0" w:color="auto"/>
            <w:right w:val="none" w:sz="0" w:space="0" w:color="auto"/>
          </w:divBdr>
          <w:divsChild>
            <w:div w:id="638338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2423244">
      <w:bodyDiv w:val="1"/>
      <w:marLeft w:val="0"/>
      <w:marRight w:val="0"/>
      <w:marTop w:val="0"/>
      <w:marBottom w:val="0"/>
      <w:divBdr>
        <w:top w:val="none" w:sz="0" w:space="0" w:color="auto"/>
        <w:left w:val="none" w:sz="0" w:space="0" w:color="auto"/>
        <w:bottom w:val="none" w:sz="0" w:space="0" w:color="auto"/>
        <w:right w:val="none" w:sz="0" w:space="0" w:color="auto"/>
      </w:divBdr>
      <w:divsChild>
        <w:div w:id="1937707510">
          <w:marLeft w:val="0"/>
          <w:marRight w:val="0"/>
          <w:marTop w:val="0"/>
          <w:marBottom w:val="0"/>
          <w:divBdr>
            <w:top w:val="none" w:sz="0" w:space="0" w:color="auto"/>
            <w:left w:val="none" w:sz="0" w:space="0" w:color="auto"/>
            <w:bottom w:val="none" w:sz="0" w:space="0" w:color="auto"/>
            <w:right w:val="none" w:sz="0" w:space="0" w:color="auto"/>
          </w:divBdr>
        </w:div>
        <w:div w:id="224029955">
          <w:marLeft w:val="0"/>
          <w:marRight w:val="0"/>
          <w:marTop w:val="0"/>
          <w:marBottom w:val="0"/>
          <w:divBdr>
            <w:top w:val="none" w:sz="0" w:space="0" w:color="auto"/>
            <w:left w:val="none" w:sz="0" w:space="0" w:color="auto"/>
            <w:bottom w:val="none" w:sz="0" w:space="0" w:color="auto"/>
            <w:right w:val="none" w:sz="0" w:space="0" w:color="auto"/>
          </w:divBdr>
        </w:div>
        <w:div w:id="784271157">
          <w:marLeft w:val="0"/>
          <w:marRight w:val="0"/>
          <w:marTop w:val="0"/>
          <w:marBottom w:val="0"/>
          <w:divBdr>
            <w:top w:val="none" w:sz="0" w:space="0" w:color="auto"/>
            <w:left w:val="none" w:sz="0" w:space="0" w:color="auto"/>
            <w:bottom w:val="none" w:sz="0" w:space="0" w:color="auto"/>
            <w:right w:val="none" w:sz="0" w:space="0" w:color="auto"/>
          </w:divBdr>
        </w:div>
        <w:div w:id="278950423">
          <w:marLeft w:val="0"/>
          <w:marRight w:val="0"/>
          <w:marTop w:val="0"/>
          <w:marBottom w:val="0"/>
          <w:divBdr>
            <w:top w:val="none" w:sz="0" w:space="0" w:color="auto"/>
            <w:left w:val="none" w:sz="0" w:space="0" w:color="auto"/>
            <w:bottom w:val="none" w:sz="0" w:space="0" w:color="auto"/>
            <w:right w:val="none" w:sz="0" w:space="0" w:color="auto"/>
          </w:divBdr>
        </w:div>
        <w:div w:id="86736486">
          <w:marLeft w:val="0"/>
          <w:marRight w:val="0"/>
          <w:marTop w:val="0"/>
          <w:marBottom w:val="0"/>
          <w:divBdr>
            <w:top w:val="none" w:sz="0" w:space="0" w:color="auto"/>
            <w:left w:val="none" w:sz="0" w:space="0" w:color="auto"/>
            <w:bottom w:val="none" w:sz="0" w:space="0" w:color="auto"/>
            <w:right w:val="none" w:sz="0" w:space="0" w:color="auto"/>
          </w:divBdr>
        </w:div>
        <w:div w:id="760832144">
          <w:marLeft w:val="0"/>
          <w:marRight w:val="0"/>
          <w:marTop w:val="0"/>
          <w:marBottom w:val="0"/>
          <w:divBdr>
            <w:top w:val="none" w:sz="0" w:space="0" w:color="auto"/>
            <w:left w:val="none" w:sz="0" w:space="0" w:color="auto"/>
            <w:bottom w:val="none" w:sz="0" w:space="0" w:color="auto"/>
            <w:right w:val="none" w:sz="0" w:space="0" w:color="auto"/>
          </w:divBdr>
        </w:div>
        <w:div w:id="363530095">
          <w:marLeft w:val="0"/>
          <w:marRight w:val="0"/>
          <w:marTop w:val="0"/>
          <w:marBottom w:val="0"/>
          <w:divBdr>
            <w:top w:val="none" w:sz="0" w:space="0" w:color="auto"/>
            <w:left w:val="none" w:sz="0" w:space="0" w:color="auto"/>
            <w:bottom w:val="none" w:sz="0" w:space="0" w:color="auto"/>
            <w:right w:val="none" w:sz="0" w:space="0" w:color="auto"/>
          </w:divBdr>
        </w:div>
      </w:divsChild>
    </w:div>
    <w:div w:id="1080954836">
      <w:bodyDiv w:val="1"/>
      <w:marLeft w:val="0"/>
      <w:marRight w:val="0"/>
      <w:marTop w:val="0"/>
      <w:marBottom w:val="0"/>
      <w:divBdr>
        <w:top w:val="none" w:sz="0" w:space="0" w:color="auto"/>
        <w:left w:val="none" w:sz="0" w:space="0" w:color="auto"/>
        <w:bottom w:val="none" w:sz="0" w:space="0" w:color="auto"/>
        <w:right w:val="none" w:sz="0" w:space="0" w:color="auto"/>
      </w:divBdr>
      <w:divsChild>
        <w:div w:id="1892691184">
          <w:marLeft w:val="0"/>
          <w:marRight w:val="0"/>
          <w:marTop w:val="0"/>
          <w:marBottom w:val="0"/>
          <w:divBdr>
            <w:top w:val="none" w:sz="0" w:space="0" w:color="auto"/>
            <w:left w:val="none" w:sz="0" w:space="0" w:color="auto"/>
            <w:bottom w:val="none" w:sz="0" w:space="0" w:color="auto"/>
            <w:right w:val="none" w:sz="0" w:space="0" w:color="auto"/>
          </w:divBdr>
        </w:div>
        <w:div w:id="157774469">
          <w:marLeft w:val="0"/>
          <w:marRight w:val="0"/>
          <w:marTop w:val="0"/>
          <w:marBottom w:val="0"/>
          <w:divBdr>
            <w:top w:val="none" w:sz="0" w:space="0" w:color="auto"/>
            <w:left w:val="none" w:sz="0" w:space="0" w:color="auto"/>
            <w:bottom w:val="none" w:sz="0" w:space="0" w:color="auto"/>
            <w:right w:val="none" w:sz="0" w:space="0" w:color="auto"/>
          </w:divBdr>
        </w:div>
        <w:div w:id="314529400">
          <w:marLeft w:val="0"/>
          <w:marRight w:val="0"/>
          <w:marTop w:val="0"/>
          <w:marBottom w:val="0"/>
          <w:divBdr>
            <w:top w:val="none" w:sz="0" w:space="0" w:color="auto"/>
            <w:left w:val="none" w:sz="0" w:space="0" w:color="auto"/>
            <w:bottom w:val="none" w:sz="0" w:space="0" w:color="auto"/>
            <w:right w:val="none" w:sz="0" w:space="0" w:color="auto"/>
          </w:divBdr>
        </w:div>
        <w:div w:id="1826435558">
          <w:marLeft w:val="0"/>
          <w:marRight w:val="0"/>
          <w:marTop w:val="0"/>
          <w:marBottom w:val="0"/>
          <w:divBdr>
            <w:top w:val="none" w:sz="0" w:space="0" w:color="auto"/>
            <w:left w:val="none" w:sz="0" w:space="0" w:color="auto"/>
            <w:bottom w:val="none" w:sz="0" w:space="0" w:color="auto"/>
            <w:right w:val="none" w:sz="0" w:space="0" w:color="auto"/>
          </w:divBdr>
        </w:div>
        <w:div w:id="1341472268">
          <w:marLeft w:val="0"/>
          <w:marRight w:val="0"/>
          <w:marTop w:val="0"/>
          <w:marBottom w:val="0"/>
          <w:divBdr>
            <w:top w:val="none" w:sz="0" w:space="0" w:color="auto"/>
            <w:left w:val="none" w:sz="0" w:space="0" w:color="auto"/>
            <w:bottom w:val="none" w:sz="0" w:space="0" w:color="auto"/>
            <w:right w:val="none" w:sz="0" w:space="0" w:color="auto"/>
          </w:divBdr>
        </w:div>
        <w:div w:id="1762144961">
          <w:marLeft w:val="0"/>
          <w:marRight w:val="0"/>
          <w:marTop w:val="0"/>
          <w:marBottom w:val="0"/>
          <w:divBdr>
            <w:top w:val="none" w:sz="0" w:space="0" w:color="auto"/>
            <w:left w:val="none" w:sz="0" w:space="0" w:color="auto"/>
            <w:bottom w:val="none" w:sz="0" w:space="0" w:color="auto"/>
            <w:right w:val="none" w:sz="0" w:space="0" w:color="auto"/>
          </w:divBdr>
        </w:div>
        <w:div w:id="546987590">
          <w:marLeft w:val="0"/>
          <w:marRight w:val="0"/>
          <w:marTop w:val="0"/>
          <w:marBottom w:val="0"/>
          <w:divBdr>
            <w:top w:val="none" w:sz="0" w:space="0" w:color="auto"/>
            <w:left w:val="none" w:sz="0" w:space="0" w:color="auto"/>
            <w:bottom w:val="none" w:sz="0" w:space="0" w:color="auto"/>
            <w:right w:val="none" w:sz="0" w:space="0" w:color="auto"/>
          </w:divBdr>
          <w:divsChild>
            <w:div w:id="717554195">
              <w:marLeft w:val="0"/>
              <w:marRight w:val="0"/>
              <w:marTop w:val="300"/>
              <w:marBottom w:val="0"/>
              <w:divBdr>
                <w:top w:val="none" w:sz="0" w:space="0" w:color="auto"/>
                <w:left w:val="none" w:sz="0" w:space="0" w:color="auto"/>
                <w:bottom w:val="none" w:sz="0" w:space="0" w:color="auto"/>
                <w:right w:val="none" w:sz="0" w:space="0" w:color="auto"/>
              </w:divBdr>
            </w:div>
          </w:divsChild>
        </w:div>
        <w:div w:id="1812818493">
          <w:marLeft w:val="0"/>
          <w:marRight w:val="0"/>
          <w:marTop w:val="0"/>
          <w:marBottom w:val="0"/>
          <w:divBdr>
            <w:top w:val="none" w:sz="0" w:space="0" w:color="auto"/>
            <w:left w:val="none" w:sz="0" w:space="0" w:color="auto"/>
            <w:bottom w:val="none" w:sz="0" w:space="0" w:color="auto"/>
            <w:right w:val="none" w:sz="0" w:space="0" w:color="auto"/>
          </w:divBdr>
        </w:div>
        <w:div w:id="1225142772">
          <w:marLeft w:val="0"/>
          <w:marRight w:val="0"/>
          <w:marTop w:val="0"/>
          <w:marBottom w:val="0"/>
          <w:divBdr>
            <w:top w:val="none" w:sz="0" w:space="0" w:color="auto"/>
            <w:left w:val="none" w:sz="0" w:space="0" w:color="auto"/>
            <w:bottom w:val="none" w:sz="0" w:space="0" w:color="auto"/>
            <w:right w:val="none" w:sz="0" w:space="0" w:color="auto"/>
          </w:divBdr>
        </w:div>
        <w:div w:id="2124612647">
          <w:marLeft w:val="0"/>
          <w:marRight w:val="0"/>
          <w:marTop w:val="0"/>
          <w:marBottom w:val="0"/>
          <w:divBdr>
            <w:top w:val="none" w:sz="0" w:space="0" w:color="auto"/>
            <w:left w:val="none" w:sz="0" w:space="0" w:color="auto"/>
            <w:bottom w:val="none" w:sz="0" w:space="0" w:color="auto"/>
            <w:right w:val="none" w:sz="0" w:space="0" w:color="auto"/>
          </w:divBdr>
        </w:div>
        <w:div w:id="1392925121">
          <w:marLeft w:val="0"/>
          <w:marRight w:val="0"/>
          <w:marTop w:val="0"/>
          <w:marBottom w:val="0"/>
          <w:divBdr>
            <w:top w:val="none" w:sz="0" w:space="0" w:color="auto"/>
            <w:left w:val="none" w:sz="0" w:space="0" w:color="auto"/>
            <w:bottom w:val="none" w:sz="0" w:space="0" w:color="auto"/>
            <w:right w:val="none" w:sz="0" w:space="0" w:color="auto"/>
          </w:divBdr>
        </w:div>
        <w:div w:id="1404990111">
          <w:marLeft w:val="0"/>
          <w:marRight w:val="0"/>
          <w:marTop w:val="0"/>
          <w:marBottom w:val="0"/>
          <w:divBdr>
            <w:top w:val="none" w:sz="0" w:space="0" w:color="auto"/>
            <w:left w:val="none" w:sz="0" w:space="0" w:color="auto"/>
            <w:bottom w:val="none" w:sz="0" w:space="0" w:color="auto"/>
            <w:right w:val="none" w:sz="0" w:space="0" w:color="auto"/>
          </w:divBdr>
        </w:div>
        <w:div w:id="1560553840">
          <w:marLeft w:val="0"/>
          <w:marRight w:val="0"/>
          <w:marTop w:val="0"/>
          <w:marBottom w:val="0"/>
          <w:divBdr>
            <w:top w:val="none" w:sz="0" w:space="0" w:color="auto"/>
            <w:left w:val="none" w:sz="0" w:space="0" w:color="auto"/>
            <w:bottom w:val="none" w:sz="0" w:space="0" w:color="auto"/>
            <w:right w:val="none" w:sz="0" w:space="0" w:color="auto"/>
          </w:divBdr>
        </w:div>
        <w:div w:id="1737363381">
          <w:marLeft w:val="0"/>
          <w:marRight w:val="0"/>
          <w:marTop w:val="0"/>
          <w:marBottom w:val="0"/>
          <w:divBdr>
            <w:top w:val="none" w:sz="0" w:space="0" w:color="auto"/>
            <w:left w:val="none" w:sz="0" w:space="0" w:color="auto"/>
            <w:bottom w:val="none" w:sz="0" w:space="0" w:color="auto"/>
            <w:right w:val="none" w:sz="0" w:space="0" w:color="auto"/>
          </w:divBdr>
          <w:divsChild>
            <w:div w:id="1198161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cp:lastModifiedBy>
  <cp:revision>1</cp:revision>
  <dcterms:created xsi:type="dcterms:W3CDTF">2018-02-17T18:00:00Z</dcterms:created>
  <dcterms:modified xsi:type="dcterms:W3CDTF">2018-02-17T18:53:00Z</dcterms:modified>
</cp:coreProperties>
</file>