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BAE32" w14:textId="77777777" w:rsidR="00051ED5" w:rsidRPr="00E34C7B" w:rsidRDefault="00051ED5" w:rsidP="00E34C7B">
      <w:pPr>
        <w:spacing w:line="360" w:lineRule="auto"/>
        <w:jc w:val="both"/>
        <w:rPr>
          <w:rFonts w:ascii="Times New Roman" w:hAnsi="Times New Roman" w:cs="Times New Roman"/>
          <w:b/>
          <w:sz w:val="32"/>
          <w:szCs w:val="32"/>
        </w:rPr>
      </w:pPr>
    </w:p>
    <w:p w14:paraId="49F6811D" w14:textId="77777777" w:rsidR="00051ED5" w:rsidRPr="00E34C7B" w:rsidRDefault="00051ED5" w:rsidP="00E34C7B">
      <w:pPr>
        <w:spacing w:line="360" w:lineRule="auto"/>
        <w:jc w:val="both"/>
        <w:rPr>
          <w:rFonts w:ascii="Times New Roman" w:hAnsi="Times New Roman" w:cs="Times New Roman"/>
          <w:b/>
          <w:sz w:val="32"/>
          <w:szCs w:val="32"/>
        </w:rPr>
      </w:pPr>
    </w:p>
    <w:p w14:paraId="10C42448" w14:textId="77777777" w:rsidR="004561F9" w:rsidRPr="00E34C7B" w:rsidRDefault="004561F9" w:rsidP="00E34C7B">
      <w:pPr>
        <w:ind w:firstLine="720"/>
        <w:jc w:val="both"/>
        <w:rPr>
          <w:rFonts w:ascii="Times New Roman" w:hAnsi="Times New Roman" w:cs="Times New Roman"/>
          <w:b/>
          <w:sz w:val="32"/>
          <w:szCs w:val="32"/>
        </w:rPr>
      </w:pPr>
    </w:p>
    <w:p w14:paraId="4FB0A377" w14:textId="77777777" w:rsidR="001B5558" w:rsidRPr="00E34C7B" w:rsidRDefault="004561F9" w:rsidP="00E34C7B">
      <w:pPr>
        <w:pStyle w:val="ListParagraph"/>
        <w:numPr>
          <w:ilvl w:val="0"/>
          <w:numId w:val="2"/>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On 01/01/2014, C</w:t>
      </w:r>
      <w:r w:rsidR="00AF15E6">
        <w:rPr>
          <w:rFonts w:ascii="Times New Roman" w:hAnsi="Times New Roman" w:cs="Times New Roman"/>
          <w:sz w:val="24"/>
          <w:szCs w:val="24"/>
        </w:rPr>
        <w:t>ompany Big (B) acquired 25% of C</w:t>
      </w:r>
      <w:r w:rsidRPr="00E34C7B">
        <w:rPr>
          <w:rFonts w:ascii="Times New Roman" w:hAnsi="Times New Roman" w:cs="Times New Roman"/>
          <w:sz w:val="24"/>
          <w:szCs w:val="24"/>
        </w:rPr>
        <w:t xml:space="preserve">ompany Small (S)’s shares. To </w:t>
      </w:r>
      <w:r w:rsidR="001B5558" w:rsidRPr="00E34C7B">
        <w:rPr>
          <w:rFonts w:ascii="Times New Roman" w:hAnsi="Times New Roman" w:cs="Times New Roman"/>
          <w:sz w:val="24"/>
          <w:szCs w:val="24"/>
        </w:rPr>
        <w:t>acquire the shares, B borrowed $ 4,000,000 from bank, paid another 1,000,000 cash out of their own bank account, and issued 100,000 shares to the former shareholders of S. The shares issued have $50 market value per share and $1 face value. In 2015, S made a net profit of $4,000,000, announced and gave out 1,000,000 cash dividend. The share price of S were $15 per share at 01/01/2014 and $18 per share at 12/31/2014.</w:t>
      </w:r>
    </w:p>
    <w:p w14:paraId="467BE6BE" w14:textId="77777777" w:rsidR="001B5558" w:rsidRPr="00E34C7B" w:rsidRDefault="001B5558" w:rsidP="00E34C7B">
      <w:pPr>
        <w:pStyle w:val="ListParagraph"/>
        <w:numPr>
          <w:ilvl w:val="0"/>
          <w:numId w:val="4"/>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 xml:space="preserve">For the transaction happened on 01/01/2014, please write down the journal entries for B </w:t>
      </w:r>
    </w:p>
    <w:p w14:paraId="1A4FF10D" w14:textId="77777777" w:rsidR="001B5558" w:rsidRPr="00E34C7B" w:rsidRDefault="001B5558" w:rsidP="00E34C7B">
      <w:pPr>
        <w:spacing w:line="360" w:lineRule="auto"/>
        <w:jc w:val="both"/>
        <w:rPr>
          <w:rFonts w:ascii="Times New Roman" w:hAnsi="Times New Roman" w:cs="Times New Roman"/>
          <w:sz w:val="24"/>
          <w:szCs w:val="24"/>
        </w:rPr>
      </w:pPr>
    </w:p>
    <w:p w14:paraId="07DF3407" w14:textId="77777777" w:rsidR="001B5558" w:rsidRPr="00E34C7B" w:rsidRDefault="001B5558" w:rsidP="00E34C7B">
      <w:pPr>
        <w:spacing w:line="360" w:lineRule="auto"/>
        <w:jc w:val="both"/>
        <w:rPr>
          <w:rFonts w:ascii="Times New Roman" w:hAnsi="Times New Roman" w:cs="Times New Roman"/>
          <w:sz w:val="24"/>
          <w:szCs w:val="24"/>
        </w:rPr>
      </w:pPr>
    </w:p>
    <w:p w14:paraId="18DB9BC8" w14:textId="77777777" w:rsidR="001B5558" w:rsidRPr="00E34C7B" w:rsidRDefault="001B5558" w:rsidP="00E34C7B">
      <w:pPr>
        <w:spacing w:line="360" w:lineRule="auto"/>
        <w:jc w:val="both"/>
        <w:rPr>
          <w:rFonts w:ascii="Times New Roman" w:hAnsi="Times New Roman" w:cs="Times New Roman"/>
          <w:sz w:val="24"/>
          <w:szCs w:val="24"/>
        </w:rPr>
      </w:pPr>
    </w:p>
    <w:p w14:paraId="3BF3F3B7" w14:textId="77777777" w:rsidR="001B5558" w:rsidRPr="00E34C7B" w:rsidRDefault="001B5558" w:rsidP="00E34C7B">
      <w:pPr>
        <w:spacing w:line="360" w:lineRule="auto"/>
        <w:jc w:val="both"/>
        <w:rPr>
          <w:rFonts w:ascii="Times New Roman" w:hAnsi="Times New Roman" w:cs="Times New Roman"/>
          <w:sz w:val="24"/>
          <w:szCs w:val="24"/>
        </w:rPr>
      </w:pPr>
    </w:p>
    <w:p w14:paraId="18D985D4" w14:textId="77777777" w:rsidR="001B5558" w:rsidRPr="00E34C7B" w:rsidRDefault="001B5558" w:rsidP="00E34C7B">
      <w:pPr>
        <w:spacing w:line="360" w:lineRule="auto"/>
        <w:jc w:val="both"/>
        <w:rPr>
          <w:rFonts w:ascii="Times New Roman" w:hAnsi="Times New Roman" w:cs="Times New Roman"/>
          <w:sz w:val="24"/>
          <w:szCs w:val="24"/>
        </w:rPr>
      </w:pPr>
    </w:p>
    <w:p w14:paraId="6BEFE164" w14:textId="77777777" w:rsidR="001B5558" w:rsidRPr="00E34C7B" w:rsidRDefault="001B5558" w:rsidP="00E34C7B">
      <w:pPr>
        <w:spacing w:line="360" w:lineRule="auto"/>
        <w:jc w:val="both"/>
        <w:rPr>
          <w:rFonts w:ascii="Times New Roman" w:hAnsi="Times New Roman" w:cs="Times New Roman"/>
          <w:sz w:val="24"/>
          <w:szCs w:val="24"/>
        </w:rPr>
      </w:pPr>
    </w:p>
    <w:p w14:paraId="6CA6AF30" w14:textId="77777777" w:rsidR="001B5558" w:rsidRPr="00E34C7B" w:rsidRDefault="001B5558" w:rsidP="00E34C7B">
      <w:pPr>
        <w:spacing w:line="360" w:lineRule="auto"/>
        <w:jc w:val="both"/>
        <w:rPr>
          <w:rFonts w:ascii="Times New Roman" w:hAnsi="Times New Roman" w:cs="Times New Roman"/>
          <w:sz w:val="24"/>
          <w:szCs w:val="24"/>
        </w:rPr>
      </w:pPr>
    </w:p>
    <w:p w14:paraId="519BBA00" w14:textId="77777777" w:rsidR="001B5558" w:rsidRPr="00E34C7B" w:rsidRDefault="001B5558" w:rsidP="00E34C7B">
      <w:pPr>
        <w:spacing w:line="360" w:lineRule="auto"/>
        <w:jc w:val="both"/>
        <w:rPr>
          <w:rFonts w:ascii="Times New Roman" w:hAnsi="Times New Roman" w:cs="Times New Roman"/>
          <w:sz w:val="24"/>
          <w:szCs w:val="24"/>
        </w:rPr>
      </w:pPr>
    </w:p>
    <w:p w14:paraId="5E3B6BB0" w14:textId="77777777" w:rsidR="001B5558" w:rsidRPr="00E34C7B" w:rsidRDefault="001B5558" w:rsidP="00E34C7B">
      <w:pPr>
        <w:spacing w:line="360" w:lineRule="auto"/>
        <w:jc w:val="both"/>
        <w:rPr>
          <w:rFonts w:ascii="Times New Roman" w:hAnsi="Times New Roman" w:cs="Times New Roman"/>
          <w:sz w:val="24"/>
          <w:szCs w:val="24"/>
        </w:rPr>
      </w:pPr>
    </w:p>
    <w:p w14:paraId="289F290A" w14:textId="77777777" w:rsidR="001B5558" w:rsidRPr="00E34C7B" w:rsidRDefault="001B5558" w:rsidP="00E34C7B">
      <w:pPr>
        <w:pStyle w:val="ListParagraph"/>
        <w:numPr>
          <w:ilvl w:val="0"/>
          <w:numId w:val="4"/>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 xml:space="preserve"> For the transaction happened on 01/01/2014, please write down the journal entries for S </w:t>
      </w:r>
    </w:p>
    <w:p w14:paraId="7CF61FE6" w14:textId="77777777" w:rsidR="004561F9" w:rsidRPr="00E34C7B" w:rsidRDefault="004561F9" w:rsidP="00E34C7B">
      <w:pPr>
        <w:pStyle w:val="ListParagraph"/>
        <w:spacing w:line="360" w:lineRule="auto"/>
        <w:ind w:left="1080"/>
        <w:jc w:val="both"/>
        <w:rPr>
          <w:rFonts w:ascii="Times New Roman" w:hAnsi="Times New Roman" w:cs="Times New Roman"/>
          <w:sz w:val="24"/>
          <w:szCs w:val="24"/>
        </w:rPr>
      </w:pPr>
    </w:p>
    <w:p w14:paraId="0932AE66" w14:textId="77777777" w:rsidR="001C77CC" w:rsidRPr="00E34C7B" w:rsidRDefault="001C77CC" w:rsidP="00E34C7B">
      <w:pPr>
        <w:pStyle w:val="ListParagraph"/>
        <w:spacing w:line="360" w:lineRule="auto"/>
        <w:ind w:left="1080"/>
        <w:jc w:val="both"/>
        <w:rPr>
          <w:rFonts w:ascii="Times New Roman" w:hAnsi="Times New Roman" w:cs="Times New Roman"/>
          <w:sz w:val="24"/>
          <w:szCs w:val="24"/>
        </w:rPr>
      </w:pPr>
    </w:p>
    <w:p w14:paraId="78592BA2" w14:textId="77777777" w:rsidR="001C77CC" w:rsidRPr="00E34C7B" w:rsidRDefault="001C77CC" w:rsidP="00E34C7B">
      <w:pPr>
        <w:pStyle w:val="ListParagraph"/>
        <w:spacing w:line="360" w:lineRule="auto"/>
        <w:ind w:left="1080"/>
        <w:jc w:val="both"/>
        <w:rPr>
          <w:rFonts w:ascii="Times New Roman" w:hAnsi="Times New Roman" w:cs="Times New Roman"/>
          <w:sz w:val="24"/>
          <w:szCs w:val="24"/>
        </w:rPr>
      </w:pPr>
    </w:p>
    <w:p w14:paraId="0FEBE8FB" w14:textId="77777777" w:rsidR="001C77CC" w:rsidRPr="00E34C7B" w:rsidRDefault="001C77CC" w:rsidP="00E34C7B">
      <w:pPr>
        <w:pStyle w:val="ListParagraph"/>
        <w:spacing w:line="360" w:lineRule="auto"/>
        <w:ind w:left="1080"/>
        <w:jc w:val="both"/>
        <w:rPr>
          <w:rFonts w:ascii="Times New Roman" w:hAnsi="Times New Roman" w:cs="Times New Roman"/>
          <w:sz w:val="24"/>
          <w:szCs w:val="24"/>
        </w:rPr>
      </w:pPr>
    </w:p>
    <w:p w14:paraId="685593DD" w14:textId="77777777" w:rsidR="001C77CC" w:rsidRPr="00E34C7B" w:rsidRDefault="001C77CC" w:rsidP="00E34C7B">
      <w:pPr>
        <w:pStyle w:val="ListParagraph"/>
        <w:spacing w:line="360" w:lineRule="auto"/>
        <w:ind w:left="1080"/>
        <w:jc w:val="both"/>
        <w:rPr>
          <w:rFonts w:ascii="Times New Roman" w:hAnsi="Times New Roman" w:cs="Times New Roman"/>
          <w:sz w:val="24"/>
          <w:szCs w:val="24"/>
        </w:rPr>
      </w:pPr>
    </w:p>
    <w:p w14:paraId="36166558" w14:textId="77777777" w:rsidR="001C77CC" w:rsidRPr="00E34C7B" w:rsidRDefault="001C77CC" w:rsidP="00E34C7B">
      <w:pPr>
        <w:pStyle w:val="ListParagraph"/>
        <w:spacing w:line="360" w:lineRule="auto"/>
        <w:ind w:left="1080"/>
        <w:jc w:val="both"/>
        <w:rPr>
          <w:rFonts w:ascii="Times New Roman" w:hAnsi="Times New Roman" w:cs="Times New Roman"/>
          <w:sz w:val="24"/>
          <w:szCs w:val="24"/>
        </w:rPr>
      </w:pPr>
    </w:p>
    <w:p w14:paraId="143AB591" w14:textId="77777777" w:rsidR="001C77CC" w:rsidRPr="00E34C7B" w:rsidRDefault="001C77CC" w:rsidP="00E34C7B">
      <w:pPr>
        <w:pStyle w:val="ListParagraph"/>
        <w:spacing w:line="360" w:lineRule="auto"/>
        <w:ind w:left="1080"/>
        <w:jc w:val="both"/>
        <w:rPr>
          <w:rFonts w:ascii="Times New Roman" w:hAnsi="Times New Roman" w:cs="Times New Roman"/>
          <w:sz w:val="24"/>
          <w:szCs w:val="24"/>
        </w:rPr>
      </w:pPr>
    </w:p>
    <w:p w14:paraId="2B5431ED" w14:textId="77777777" w:rsidR="001C77CC" w:rsidRPr="00E34C7B" w:rsidRDefault="00A214DB" w:rsidP="00E34C7B">
      <w:pPr>
        <w:pStyle w:val="ListParagraph"/>
        <w:numPr>
          <w:ilvl w:val="0"/>
          <w:numId w:val="4"/>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Assuming that B has no significant influence over S, what accounting method should B u</w:t>
      </w:r>
      <w:r w:rsidR="00AF15E6">
        <w:rPr>
          <w:rFonts w:ascii="Times New Roman" w:hAnsi="Times New Roman" w:cs="Times New Roman"/>
          <w:sz w:val="24"/>
          <w:szCs w:val="24"/>
        </w:rPr>
        <w:t>se to document their investment? A</w:t>
      </w:r>
      <w:r w:rsidRPr="00E34C7B">
        <w:rPr>
          <w:rFonts w:ascii="Times New Roman" w:hAnsi="Times New Roman" w:cs="Times New Roman"/>
          <w:sz w:val="24"/>
          <w:szCs w:val="24"/>
        </w:rPr>
        <w:t>nd what are the journal entries that are related to the i</w:t>
      </w:r>
      <w:r w:rsidR="00931989">
        <w:rPr>
          <w:rFonts w:ascii="Times New Roman" w:hAnsi="Times New Roman" w:cs="Times New Roman"/>
          <w:sz w:val="24"/>
          <w:szCs w:val="24"/>
        </w:rPr>
        <w:t>nvestment and investing activities during 2014</w:t>
      </w:r>
      <w:r w:rsidRPr="00E34C7B">
        <w:rPr>
          <w:rFonts w:ascii="Times New Roman" w:hAnsi="Times New Roman" w:cs="Times New Roman"/>
          <w:sz w:val="24"/>
          <w:szCs w:val="24"/>
        </w:rPr>
        <w:t xml:space="preserve"> for B</w:t>
      </w:r>
      <w:r w:rsidR="00931989">
        <w:rPr>
          <w:rFonts w:ascii="Times New Roman" w:hAnsi="Times New Roman" w:cs="Times New Roman"/>
          <w:sz w:val="24"/>
          <w:szCs w:val="24"/>
        </w:rPr>
        <w:t>, in other words, what is the balance of investment account at the end of 2014 for B</w:t>
      </w:r>
      <w:r w:rsidRPr="00E34C7B">
        <w:rPr>
          <w:rFonts w:ascii="Times New Roman" w:hAnsi="Times New Roman" w:cs="Times New Roman"/>
          <w:sz w:val="24"/>
          <w:szCs w:val="24"/>
        </w:rPr>
        <w:t>?</w:t>
      </w:r>
      <w:r w:rsidR="00931989">
        <w:rPr>
          <w:rFonts w:ascii="Times New Roman" w:hAnsi="Times New Roman" w:cs="Times New Roman"/>
          <w:sz w:val="24"/>
          <w:szCs w:val="24"/>
        </w:rPr>
        <w:t xml:space="preserve"> And what are the journal entries to document the changes in investment account</w:t>
      </w:r>
      <w:r w:rsidR="006C27DE">
        <w:rPr>
          <w:rFonts w:ascii="Times New Roman" w:hAnsi="Times New Roman" w:cs="Times New Roman"/>
          <w:sz w:val="24"/>
          <w:szCs w:val="24"/>
        </w:rPr>
        <w:t>?</w:t>
      </w:r>
    </w:p>
    <w:p w14:paraId="580C180E" w14:textId="77777777" w:rsidR="00A214DB" w:rsidRPr="00E34C7B" w:rsidRDefault="00A214DB" w:rsidP="00E34C7B">
      <w:pPr>
        <w:spacing w:line="360" w:lineRule="auto"/>
        <w:jc w:val="both"/>
        <w:rPr>
          <w:rFonts w:ascii="Times New Roman" w:hAnsi="Times New Roman" w:cs="Times New Roman"/>
          <w:sz w:val="24"/>
          <w:szCs w:val="24"/>
        </w:rPr>
      </w:pPr>
    </w:p>
    <w:p w14:paraId="6303AB73" w14:textId="77777777" w:rsidR="00A214DB" w:rsidRPr="00E34C7B" w:rsidRDefault="00A214DB" w:rsidP="00E34C7B">
      <w:pPr>
        <w:spacing w:line="360" w:lineRule="auto"/>
        <w:jc w:val="both"/>
        <w:rPr>
          <w:rFonts w:ascii="Times New Roman" w:hAnsi="Times New Roman" w:cs="Times New Roman"/>
          <w:sz w:val="24"/>
          <w:szCs w:val="24"/>
        </w:rPr>
      </w:pPr>
    </w:p>
    <w:p w14:paraId="1ED536DE" w14:textId="77777777" w:rsidR="00A214DB" w:rsidRPr="00E34C7B" w:rsidRDefault="00A214DB" w:rsidP="00E34C7B">
      <w:pPr>
        <w:spacing w:line="360" w:lineRule="auto"/>
        <w:jc w:val="both"/>
        <w:rPr>
          <w:rFonts w:ascii="Times New Roman" w:hAnsi="Times New Roman" w:cs="Times New Roman"/>
          <w:sz w:val="24"/>
          <w:szCs w:val="24"/>
        </w:rPr>
      </w:pPr>
    </w:p>
    <w:p w14:paraId="74A69F30" w14:textId="77777777" w:rsidR="00A214DB" w:rsidRPr="00E34C7B" w:rsidRDefault="00A214DB" w:rsidP="00E34C7B">
      <w:pPr>
        <w:spacing w:line="360" w:lineRule="auto"/>
        <w:jc w:val="both"/>
        <w:rPr>
          <w:rFonts w:ascii="Times New Roman" w:hAnsi="Times New Roman" w:cs="Times New Roman"/>
          <w:sz w:val="24"/>
          <w:szCs w:val="24"/>
        </w:rPr>
      </w:pPr>
    </w:p>
    <w:p w14:paraId="3735EBA6" w14:textId="77777777" w:rsidR="00A214DB" w:rsidRPr="00E34C7B" w:rsidRDefault="00A214DB" w:rsidP="00E34C7B">
      <w:pPr>
        <w:spacing w:line="360" w:lineRule="auto"/>
        <w:jc w:val="both"/>
        <w:rPr>
          <w:rFonts w:ascii="Times New Roman" w:hAnsi="Times New Roman" w:cs="Times New Roman"/>
          <w:sz w:val="24"/>
          <w:szCs w:val="24"/>
        </w:rPr>
      </w:pPr>
    </w:p>
    <w:p w14:paraId="2A9E18D8" w14:textId="77777777" w:rsidR="00A214DB" w:rsidRPr="00E34C7B" w:rsidRDefault="00A214DB" w:rsidP="00E34C7B">
      <w:pPr>
        <w:spacing w:line="360" w:lineRule="auto"/>
        <w:jc w:val="both"/>
        <w:rPr>
          <w:rFonts w:ascii="Times New Roman" w:hAnsi="Times New Roman" w:cs="Times New Roman"/>
          <w:sz w:val="24"/>
          <w:szCs w:val="24"/>
        </w:rPr>
      </w:pPr>
    </w:p>
    <w:p w14:paraId="0E2BF2A2" w14:textId="77777777" w:rsidR="00A214DB" w:rsidRPr="00E34C7B" w:rsidRDefault="00A214DB" w:rsidP="00E34C7B">
      <w:pPr>
        <w:spacing w:line="360" w:lineRule="auto"/>
        <w:jc w:val="both"/>
        <w:rPr>
          <w:rFonts w:ascii="Times New Roman" w:hAnsi="Times New Roman" w:cs="Times New Roman"/>
          <w:sz w:val="24"/>
          <w:szCs w:val="24"/>
        </w:rPr>
      </w:pPr>
    </w:p>
    <w:p w14:paraId="4707F45D" w14:textId="77777777" w:rsidR="00A214DB" w:rsidRPr="00E34C7B" w:rsidRDefault="00A214DB" w:rsidP="00E34C7B">
      <w:pPr>
        <w:spacing w:line="360" w:lineRule="auto"/>
        <w:jc w:val="both"/>
        <w:rPr>
          <w:rFonts w:ascii="Times New Roman" w:hAnsi="Times New Roman" w:cs="Times New Roman"/>
          <w:sz w:val="24"/>
          <w:szCs w:val="24"/>
        </w:rPr>
      </w:pPr>
    </w:p>
    <w:p w14:paraId="17366084" w14:textId="77777777" w:rsidR="00A214DB" w:rsidRPr="00E34C7B" w:rsidRDefault="00A214DB" w:rsidP="00E34C7B">
      <w:pPr>
        <w:pStyle w:val="ListParagraph"/>
        <w:numPr>
          <w:ilvl w:val="0"/>
          <w:numId w:val="4"/>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Assuming that B controls S, what accounting method should B u</w:t>
      </w:r>
      <w:r w:rsidR="008252C1">
        <w:rPr>
          <w:rFonts w:ascii="Times New Roman" w:hAnsi="Times New Roman" w:cs="Times New Roman"/>
          <w:sz w:val="24"/>
          <w:szCs w:val="24"/>
        </w:rPr>
        <w:t>se to document their investment? A</w:t>
      </w:r>
      <w:r w:rsidRPr="00E34C7B">
        <w:rPr>
          <w:rFonts w:ascii="Times New Roman" w:hAnsi="Times New Roman" w:cs="Times New Roman"/>
          <w:sz w:val="24"/>
          <w:szCs w:val="24"/>
        </w:rPr>
        <w:t>nd what are the journal entries that are related to the investment and investing activity</w:t>
      </w:r>
      <w:r w:rsidR="00931989">
        <w:rPr>
          <w:rFonts w:ascii="Times New Roman" w:hAnsi="Times New Roman" w:cs="Times New Roman"/>
          <w:sz w:val="24"/>
          <w:szCs w:val="24"/>
        </w:rPr>
        <w:t xml:space="preserve"> during 2018 for B? In other words, what is the balance of investment account at the end of 2014 for B</w:t>
      </w:r>
      <w:r w:rsidR="00931989" w:rsidRPr="00E34C7B">
        <w:rPr>
          <w:rFonts w:ascii="Times New Roman" w:hAnsi="Times New Roman" w:cs="Times New Roman"/>
          <w:sz w:val="24"/>
          <w:szCs w:val="24"/>
        </w:rPr>
        <w:t>?</w:t>
      </w:r>
      <w:r w:rsidR="00931989">
        <w:rPr>
          <w:rFonts w:ascii="Times New Roman" w:hAnsi="Times New Roman" w:cs="Times New Roman"/>
          <w:sz w:val="24"/>
          <w:szCs w:val="24"/>
        </w:rPr>
        <w:t xml:space="preserve"> And what are the journal entries to document the changes in investment account</w:t>
      </w:r>
      <w:r w:rsidR="006C27DE">
        <w:rPr>
          <w:rFonts w:ascii="Times New Roman" w:hAnsi="Times New Roman" w:cs="Times New Roman"/>
          <w:sz w:val="24"/>
          <w:szCs w:val="24"/>
        </w:rPr>
        <w:t>?</w:t>
      </w:r>
    </w:p>
    <w:p w14:paraId="1C215B6E" w14:textId="77777777" w:rsidR="00A214DB" w:rsidRPr="00E34C7B" w:rsidRDefault="00A214DB" w:rsidP="00E34C7B">
      <w:pPr>
        <w:spacing w:line="360" w:lineRule="auto"/>
        <w:jc w:val="both"/>
        <w:rPr>
          <w:rFonts w:ascii="Times New Roman" w:hAnsi="Times New Roman" w:cs="Times New Roman"/>
          <w:sz w:val="24"/>
          <w:szCs w:val="24"/>
        </w:rPr>
      </w:pPr>
    </w:p>
    <w:p w14:paraId="46BD5CA2" w14:textId="77777777" w:rsidR="00CA783A" w:rsidRPr="00E34C7B" w:rsidRDefault="00CA783A" w:rsidP="00E34C7B">
      <w:pPr>
        <w:spacing w:line="360" w:lineRule="auto"/>
        <w:jc w:val="both"/>
        <w:rPr>
          <w:rFonts w:ascii="Times New Roman" w:hAnsi="Times New Roman" w:cs="Times New Roman"/>
          <w:sz w:val="24"/>
          <w:szCs w:val="24"/>
        </w:rPr>
      </w:pPr>
    </w:p>
    <w:p w14:paraId="69978C3D" w14:textId="77777777" w:rsidR="00CA783A" w:rsidRPr="00E34C7B" w:rsidRDefault="00CA783A" w:rsidP="00E34C7B">
      <w:pPr>
        <w:spacing w:line="360" w:lineRule="auto"/>
        <w:jc w:val="both"/>
        <w:rPr>
          <w:rFonts w:ascii="Times New Roman" w:hAnsi="Times New Roman" w:cs="Times New Roman"/>
          <w:sz w:val="24"/>
          <w:szCs w:val="24"/>
        </w:rPr>
      </w:pPr>
    </w:p>
    <w:p w14:paraId="75EBF4BF" w14:textId="77777777" w:rsidR="00CA783A" w:rsidRPr="00E34C7B" w:rsidRDefault="00CA783A" w:rsidP="00E34C7B">
      <w:pPr>
        <w:spacing w:line="360" w:lineRule="auto"/>
        <w:jc w:val="both"/>
        <w:rPr>
          <w:rFonts w:ascii="Times New Roman" w:hAnsi="Times New Roman" w:cs="Times New Roman"/>
          <w:sz w:val="24"/>
          <w:szCs w:val="24"/>
        </w:rPr>
      </w:pPr>
    </w:p>
    <w:p w14:paraId="78193580" w14:textId="77777777" w:rsidR="00CA783A" w:rsidRPr="00E34C7B" w:rsidRDefault="00CA783A" w:rsidP="00E34C7B">
      <w:pPr>
        <w:spacing w:line="360" w:lineRule="auto"/>
        <w:jc w:val="both"/>
        <w:rPr>
          <w:rFonts w:ascii="Times New Roman" w:hAnsi="Times New Roman" w:cs="Times New Roman"/>
          <w:sz w:val="24"/>
          <w:szCs w:val="24"/>
        </w:rPr>
      </w:pPr>
    </w:p>
    <w:p w14:paraId="7A2661EA" w14:textId="77777777" w:rsidR="00CA783A" w:rsidRPr="00E34C7B" w:rsidRDefault="00CA783A" w:rsidP="00E34C7B">
      <w:pPr>
        <w:spacing w:line="360" w:lineRule="auto"/>
        <w:jc w:val="both"/>
        <w:rPr>
          <w:rFonts w:ascii="Times New Roman" w:hAnsi="Times New Roman" w:cs="Times New Roman"/>
          <w:sz w:val="24"/>
          <w:szCs w:val="24"/>
        </w:rPr>
      </w:pPr>
    </w:p>
    <w:p w14:paraId="2D8735EF" w14:textId="77777777" w:rsidR="00CA783A" w:rsidRPr="00E34C7B" w:rsidRDefault="00CA783A" w:rsidP="00E34C7B">
      <w:pPr>
        <w:spacing w:line="360" w:lineRule="auto"/>
        <w:jc w:val="both"/>
        <w:rPr>
          <w:rFonts w:ascii="Times New Roman" w:hAnsi="Times New Roman" w:cs="Times New Roman"/>
          <w:sz w:val="24"/>
          <w:szCs w:val="24"/>
        </w:rPr>
      </w:pPr>
    </w:p>
    <w:p w14:paraId="372CE944" w14:textId="77777777" w:rsidR="001B1488" w:rsidRPr="00E34C7B" w:rsidRDefault="001B1488" w:rsidP="00E34C7B">
      <w:pPr>
        <w:spacing w:line="360" w:lineRule="auto"/>
        <w:jc w:val="both"/>
        <w:rPr>
          <w:rFonts w:ascii="Times New Roman" w:hAnsi="Times New Roman" w:cs="Times New Roman"/>
          <w:sz w:val="24"/>
          <w:szCs w:val="24"/>
        </w:rPr>
      </w:pPr>
    </w:p>
    <w:p w14:paraId="50FDAE91" w14:textId="77777777" w:rsidR="00CA783A" w:rsidRPr="00E34C7B" w:rsidRDefault="002D7BFD" w:rsidP="00E34C7B">
      <w:pPr>
        <w:pStyle w:val="ListParagraph"/>
        <w:numPr>
          <w:ilvl w:val="0"/>
          <w:numId w:val="2"/>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Below are the balance sheets of Big and Small at 01/01/2015 right before Big bought 100% of company Small’s shares and make Small its subsidiary.</w:t>
      </w:r>
    </w:p>
    <w:bookmarkStart w:id="0" w:name="_MON_1562260274"/>
    <w:bookmarkEnd w:id="0"/>
    <w:p w14:paraId="2F1EDADA" w14:textId="77777777" w:rsidR="002D7BFD" w:rsidRPr="00E34C7B" w:rsidRDefault="00931989" w:rsidP="00E34C7B">
      <w:pPr>
        <w:pStyle w:val="ListParagraph"/>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object w:dxaOrig="10785" w:dyaOrig="7572" w14:anchorId="462F5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pt;height:379pt" o:ole="">
            <v:imagedata r:id="rId5" o:title=""/>
          </v:shape>
          <o:OLEObject Type="Embed" ProgID="Excel.Sheet.12" ShapeID="_x0000_i1025" DrawAspect="Content" ObjectID="_1580357094" r:id="rId6"/>
        </w:object>
      </w:r>
    </w:p>
    <w:p w14:paraId="4DBE9F6E" w14:textId="77777777" w:rsidR="0073696C" w:rsidRPr="00E34C7B" w:rsidRDefault="0073696C" w:rsidP="00E34C7B">
      <w:p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Note that Big spent $2</w:t>
      </w:r>
      <w:r w:rsidR="00931989">
        <w:rPr>
          <w:rFonts w:ascii="Times New Roman" w:hAnsi="Times New Roman" w:cs="Times New Roman"/>
          <w:sz w:val="24"/>
          <w:szCs w:val="24"/>
        </w:rPr>
        <w:t>0</w:t>
      </w:r>
      <w:r w:rsidRPr="00E34C7B">
        <w:rPr>
          <w:rFonts w:ascii="Times New Roman" w:hAnsi="Times New Roman" w:cs="Times New Roman"/>
          <w:sz w:val="24"/>
          <w:szCs w:val="24"/>
        </w:rPr>
        <w:t xml:space="preserve">,000,000 for 100% shares of company small. PPE at 01/01/2015 had </w:t>
      </w:r>
      <w:r w:rsidR="00395539" w:rsidRPr="00E34C7B">
        <w:rPr>
          <w:rFonts w:ascii="Times New Roman" w:hAnsi="Times New Roman" w:cs="Times New Roman"/>
          <w:sz w:val="24"/>
          <w:szCs w:val="24"/>
        </w:rPr>
        <w:t>4</w:t>
      </w:r>
      <w:r w:rsidRPr="00E34C7B">
        <w:rPr>
          <w:rFonts w:ascii="Times New Roman" w:hAnsi="Times New Roman" w:cs="Times New Roman"/>
          <w:sz w:val="24"/>
          <w:szCs w:val="24"/>
        </w:rPr>
        <w:t xml:space="preserve"> years of useful life left while Patent of Small at 01/01/2015 had </w:t>
      </w:r>
      <w:r w:rsidR="00395539" w:rsidRPr="00E34C7B">
        <w:rPr>
          <w:rFonts w:ascii="Times New Roman" w:hAnsi="Times New Roman" w:cs="Times New Roman"/>
          <w:sz w:val="24"/>
          <w:szCs w:val="24"/>
        </w:rPr>
        <w:t>1</w:t>
      </w:r>
      <w:r w:rsidRPr="00E34C7B">
        <w:rPr>
          <w:rFonts w:ascii="Times New Roman" w:hAnsi="Times New Roman" w:cs="Times New Roman"/>
          <w:sz w:val="24"/>
          <w:szCs w:val="24"/>
        </w:rPr>
        <w:t xml:space="preserve">0 years of useful life left. </w:t>
      </w:r>
    </w:p>
    <w:p w14:paraId="24F72EAE" w14:textId="77777777" w:rsidR="00D53FBE" w:rsidRPr="00E34C7B" w:rsidRDefault="00D53FBE" w:rsidP="00E34C7B">
      <w:pPr>
        <w:pStyle w:val="ListParagraph"/>
        <w:numPr>
          <w:ilvl w:val="0"/>
          <w:numId w:val="5"/>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lastRenderedPageBreak/>
        <w:t xml:space="preserve">What are the journal entries for big to record the investing action. What are the journal entries for Small to record such activities? </w:t>
      </w:r>
    </w:p>
    <w:p w14:paraId="39C69C62"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136A26E8"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6A635ACF"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009FB0D0"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094EC779"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2E47315F"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7C3DC244"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6852AE76" w14:textId="77777777" w:rsidR="00D53FBE" w:rsidRPr="00E34C7B" w:rsidRDefault="00D53FBE" w:rsidP="00E34C7B">
      <w:pPr>
        <w:pStyle w:val="ListParagraph"/>
        <w:spacing w:line="360" w:lineRule="auto"/>
        <w:jc w:val="both"/>
        <w:rPr>
          <w:rFonts w:ascii="Times New Roman" w:hAnsi="Times New Roman" w:cs="Times New Roman"/>
          <w:sz w:val="24"/>
          <w:szCs w:val="24"/>
        </w:rPr>
      </w:pPr>
    </w:p>
    <w:p w14:paraId="46FBE1EC" w14:textId="77777777" w:rsidR="00D53FBE" w:rsidRPr="00E34C7B" w:rsidRDefault="00D53FBE" w:rsidP="00E34C7B">
      <w:pPr>
        <w:pStyle w:val="ListParagraph"/>
        <w:numPr>
          <w:ilvl w:val="0"/>
          <w:numId w:val="5"/>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 xml:space="preserve">Please fill in the consolidated balance at 01/01/2015. </w:t>
      </w:r>
      <w:r w:rsidR="0082542B">
        <w:rPr>
          <w:rFonts w:ascii="Times New Roman" w:hAnsi="Times New Roman" w:cs="Times New Roman"/>
          <w:sz w:val="24"/>
          <w:szCs w:val="24"/>
        </w:rPr>
        <w:t xml:space="preserve">Note that you have to add the account name if some accounts that should appear on the consolidated financial statement are missing </w:t>
      </w:r>
    </w:p>
    <w:p w14:paraId="4816FAA4" w14:textId="77777777" w:rsidR="00D53FBE" w:rsidRPr="00E34C7B" w:rsidRDefault="00D53FBE" w:rsidP="00E34C7B">
      <w:pPr>
        <w:spacing w:line="360" w:lineRule="auto"/>
        <w:jc w:val="both"/>
        <w:rPr>
          <w:rFonts w:ascii="Times New Roman" w:hAnsi="Times New Roman" w:cs="Times New Roman"/>
          <w:sz w:val="24"/>
          <w:szCs w:val="24"/>
        </w:rPr>
      </w:pPr>
    </w:p>
    <w:p w14:paraId="349A529A" w14:textId="77777777" w:rsidR="00D53FBE" w:rsidRPr="00E34C7B" w:rsidRDefault="00D53FBE" w:rsidP="00E34C7B">
      <w:pPr>
        <w:spacing w:line="360" w:lineRule="auto"/>
        <w:jc w:val="both"/>
        <w:rPr>
          <w:rFonts w:ascii="Times New Roman" w:hAnsi="Times New Roman" w:cs="Times New Roman"/>
          <w:sz w:val="24"/>
          <w:szCs w:val="24"/>
        </w:rPr>
      </w:pPr>
    </w:p>
    <w:p w14:paraId="1F5F9C70" w14:textId="77777777" w:rsidR="00D53FBE" w:rsidRPr="00E34C7B" w:rsidRDefault="00D53FBE" w:rsidP="00E34C7B">
      <w:pPr>
        <w:spacing w:line="360" w:lineRule="auto"/>
        <w:jc w:val="both"/>
        <w:rPr>
          <w:rFonts w:ascii="Times New Roman" w:hAnsi="Times New Roman" w:cs="Times New Roman"/>
          <w:sz w:val="24"/>
          <w:szCs w:val="24"/>
        </w:rPr>
      </w:pPr>
    </w:p>
    <w:p w14:paraId="32013AE6" w14:textId="77777777" w:rsidR="00D53FBE" w:rsidRPr="00E34C7B" w:rsidRDefault="00D53FBE" w:rsidP="00E34C7B">
      <w:pPr>
        <w:spacing w:line="360" w:lineRule="auto"/>
        <w:jc w:val="both"/>
        <w:rPr>
          <w:rFonts w:ascii="Times New Roman" w:hAnsi="Times New Roman" w:cs="Times New Roman"/>
          <w:sz w:val="24"/>
          <w:szCs w:val="24"/>
        </w:rPr>
      </w:pPr>
    </w:p>
    <w:p w14:paraId="743D4498" w14:textId="77777777" w:rsidR="00D53FBE" w:rsidRPr="00E34C7B" w:rsidRDefault="00D53FBE" w:rsidP="00E34C7B">
      <w:pPr>
        <w:spacing w:line="360" w:lineRule="auto"/>
        <w:jc w:val="both"/>
        <w:rPr>
          <w:rFonts w:ascii="Times New Roman" w:hAnsi="Times New Roman" w:cs="Times New Roman"/>
          <w:sz w:val="24"/>
          <w:szCs w:val="24"/>
        </w:rPr>
      </w:pPr>
    </w:p>
    <w:p w14:paraId="6D7D8084" w14:textId="77777777" w:rsidR="00D53FBE" w:rsidRPr="00E34C7B" w:rsidRDefault="009E1DDF" w:rsidP="00E34C7B">
      <w:pPr>
        <w:pStyle w:val="ListParagraph"/>
        <w:numPr>
          <w:ilvl w:val="0"/>
          <w:numId w:val="5"/>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Assuming that small reports</w:t>
      </w:r>
      <w:r w:rsidR="00D53FBE" w:rsidRPr="00E34C7B">
        <w:rPr>
          <w:rFonts w:ascii="Times New Roman" w:hAnsi="Times New Roman" w:cs="Times New Roman"/>
          <w:sz w:val="24"/>
          <w:szCs w:val="24"/>
        </w:rPr>
        <w:t xml:space="preserve"> net income in the amount of $800,000, $1,000,000, $1,100,000, $900,000</w:t>
      </w:r>
      <w:r w:rsidRPr="00E34C7B">
        <w:rPr>
          <w:rFonts w:ascii="Times New Roman" w:hAnsi="Times New Roman" w:cs="Times New Roman"/>
          <w:sz w:val="24"/>
          <w:szCs w:val="24"/>
        </w:rPr>
        <w:t xml:space="preserve">, and gives cash dividends in the amount of $100,000, $200,000, $200,000, and $300,000, for 2014, 2015, 2016 and 2017. Please calculate investment income for 2014, 2015, 2016 and 2017 respectively and also calculate the balance of the investment account by the end of each year </w:t>
      </w:r>
    </w:p>
    <w:p w14:paraId="02B82731" w14:textId="77777777" w:rsidR="00D53FBE" w:rsidRPr="00E34C7B" w:rsidRDefault="00D53FBE" w:rsidP="00E34C7B">
      <w:pPr>
        <w:spacing w:line="360" w:lineRule="auto"/>
        <w:jc w:val="both"/>
        <w:rPr>
          <w:rFonts w:ascii="Times New Roman" w:hAnsi="Times New Roman" w:cs="Times New Roman"/>
          <w:sz w:val="24"/>
          <w:szCs w:val="24"/>
        </w:rPr>
      </w:pPr>
    </w:p>
    <w:p w14:paraId="6DC4312E" w14:textId="77777777" w:rsidR="00D53FBE" w:rsidRPr="00E34C7B" w:rsidRDefault="00D53FBE" w:rsidP="00E34C7B">
      <w:pPr>
        <w:spacing w:line="360" w:lineRule="auto"/>
        <w:jc w:val="both"/>
        <w:rPr>
          <w:rFonts w:ascii="Times New Roman" w:hAnsi="Times New Roman" w:cs="Times New Roman"/>
          <w:sz w:val="24"/>
          <w:szCs w:val="24"/>
        </w:rPr>
      </w:pPr>
    </w:p>
    <w:p w14:paraId="1A9F9C44" w14:textId="77777777" w:rsidR="00D53FBE" w:rsidRPr="00E34C7B" w:rsidRDefault="00D53FBE" w:rsidP="00E34C7B">
      <w:pPr>
        <w:spacing w:line="360" w:lineRule="auto"/>
        <w:jc w:val="both"/>
        <w:rPr>
          <w:rFonts w:ascii="Times New Roman" w:hAnsi="Times New Roman" w:cs="Times New Roman"/>
          <w:sz w:val="24"/>
          <w:szCs w:val="24"/>
        </w:rPr>
      </w:pPr>
    </w:p>
    <w:p w14:paraId="783A8C21" w14:textId="77777777" w:rsidR="00D53FBE" w:rsidRPr="00E34C7B" w:rsidRDefault="00D53FBE" w:rsidP="00E34C7B">
      <w:pPr>
        <w:spacing w:line="360" w:lineRule="auto"/>
        <w:jc w:val="both"/>
        <w:rPr>
          <w:rFonts w:ascii="Times New Roman" w:hAnsi="Times New Roman" w:cs="Times New Roman"/>
          <w:sz w:val="24"/>
          <w:szCs w:val="24"/>
        </w:rPr>
      </w:pPr>
    </w:p>
    <w:p w14:paraId="791ECD5D" w14:textId="77777777" w:rsidR="00D53FBE" w:rsidRPr="00E34C7B" w:rsidRDefault="00D53FBE" w:rsidP="00E34C7B">
      <w:p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lastRenderedPageBreak/>
        <w:t xml:space="preserve"> </w:t>
      </w:r>
    </w:p>
    <w:p w14:paraId="2DB960E6" w14:textId="77777777" w:rsidR="00C37513" w:rsidRPr="00E34C7B" w:rsidRDefault="00C37513" w:rsidP="00E34C7B">
      <w:pPr>
        <w:spacing w:line="360" w:lineRule="auto"/>
        <w:jc w:val="both"/>
        <w:rPr>
          <w:rFonts w:ascii="Times New Roman" w:hAnsi="Times New Roman" w:cs="Times New Roman"/>
          <w:sz w:val="24"/>
          <w:szCs w:val="24"/>
        </w:rPr>
      </w:pPr>
    </w:p>
    <w:p w14:paraId="3BC711A0" w14:textId="77777777" w:rsidR="009E1DDF" w:rsidRPr="00E34C7B" w:rsidRDefault="009E1DDF" w:rsidP="00E34C7B">
      <w:pPr>
        <w:spacing w:line="360" w:lineRule="auto"/>
        <w:jc w:val="both"/>
        <w:rPr>
          <w:rFonts w:ascii="Times New Roman" w:hAnsi="Times New Roman" w:cs="Times New Roman"/>
          <w:sz w:val="24"/>
          <w:szCs w:val="24"/>
        </w:rPr>
      </w:pPr>
    </w:p>
    <w:p w14:paraId="5EFBF832" w14:textId="77777777" w:rsidR="009E1DDF" w:rsidRPr="00E34C7B" w:rsidRDefault="009E1DDF" w:rsidP="00E34C7B">
      <w:pPr>
        <w:spacing w:line="360" w:lineRule="auto"/>
        <w:jc w:val="both"/>
        <w:rPr>
          <w:rFonts w:ascii="Times New Roman" w:hAnsi="Times New Roman" w:cs="Times New Roman"/>
          <w:sz w:val="24"/>
          <w:szCs w:val="24"/>
        </w:rPr>
      </w:pPr>
    </w:p>
    <w:p w14:paraId="036D848A" w14:textId="77777777" w:rsidR="009E1DDF" w:rsidRPr="00E34C7B" w:rsidRDefault="008345D7" w:rsidP="00E34C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Company Big paid 1,2</w:t>
      </w:r>
      <w:r w:rsidR="00D77637">
        <w:rPr>
          <w:rFonts w:ascii="Times New Roman" w:hAnsi="Times New Roman" w:cs="Times New Roman"/>
          <w:sz w:val="24"/>
          <w:szCs w:val="24"/>
        </w:rPr>
        <w:t>00,000 for 60</w:t>
      </w:r>
      <w:r w:rsidR="00BD36B3" w:rsidRPr="00E34C7B">
        <w:rPr>
          <w:rFonts w:ascii="Times New Roman" w:hAnsi="Times New Roman" w:cs="Times New Roman"/>
          <w:sz w:val="24"/>
          <w:szCs w:val="24"/>
        </w:rPr>
        <w:t>% of Small’s shares on 01/01/2016. On 01/01/2015 Small’s final information are as below</w:t>
      </w:r>
      <w:r w:rsidR="00321CCA" w:rsidRPr="00E34C7B">
        <w:rPr>
          <w:rFonts w:ascii="Times New Roman" w:hAnsi="Times New Roman" w:cs="Times New Roman"/>
          <w:sz w:val="24"/>
          <w:szCs w:val="24"/>
        </w:rPr>
        <w:t>. (Note that PPE had 5 years of useful life left and Patent had 10 years of useful life left upon the time of investment)</w:t>
      </w:r>
    </w:p>
    <w:bookmarkStart w:id="1" w:name="_MON_1562319655"/>
    <w:bookmarkEnd w:id="1"/>
    <w:p w14:paraId="1B82449A" w14:textId="77777777" w:rsidR="00BD36B3" w:rsidRPr="00E34C7B" w:rsidRDefault="002D6902" w:rsidP="00E34C7B">
      <w:pPr>
        <w:pStyle w:val="ListParagraph"/>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object w:dxaOrig="7959" w:dyaOrig="4086" w14:anchorId="2099F7B3">
          <v:shape id="_x0000_i1026" type="#_x0000_t75" style="width:398pt;height:204pt" o:ole="">
            <v:imagedata r:id="rId7" o:title=""/>
          </v:shape>
          <o:OLEObject Type="Embed" ProgID="Excel.Sheet.12" ShapeID="_x0000_i1026" DrawAspect="Content" ObjectID="_1580357095" r:id="rId8"/>
        </w:object>
      </w:r>
    </w:p>
    <w:p w14:paraId="6F8E90B3" w14:textId="77777777" w:rsidR="00321CCA" w:rsidRPr="00E34C7B" w:rsidRDefault="00321CCA" w:rsidP="00E13BED">
      <w:pPr>
        <w:pStyle w:val="ListParagraph"/>
        <w:spacing w:line="360" w:lineRule="auto"/>
        <w:ind w:left="1080"/>
        <w:jc w:val="both"/>
        <w:rPr>
          <w:rFonts w:ascii="Times New Roman" w:hAnsi="Times New Roman" w:cs="Times New Roman"/>
          <w:sz w:val="24"/>
          <w:szCs w:val="24"/>
        </w:rPr>
      </w:pPr>
      <w:r w:rsidRPr="00E34C7B">
        <w:rPr>
          <w:rFonts w:ascii="Times New Roman" w:hAnsi="Times New Roman" w:cs="Times New Roman"/>
          <w:sz w:val="24"/>
          <w:szCs w:val="24"/>
        </w:rPr>
        <w:lastRenderedPageBreak/>
        <w:t>On 12/31/2015 Company Big and Small’s financial information is as below:</w:t>
      </w:r>
      <w:bookmarkStart w:id="2" w:name="_MON_1562320266"/>
      <w:bookmarkEnd w:id="2"/>
      <w:r w:rsidR="00D92ECC" w:rsidRPr="00E34C7B">
        <w:rPr>
          <w:rFonts w:ascii="Times New Roman" w:hAnsi="Times New Roman" w:cs="Times New Roman"/>
          <w:sz w:val="24"/>
          <w:szCs w:val="24"/>
        </w:rPr>
        <w:object w:dxaOrig="9646" w:dyaOrig="7282" w14:anchorId="4DC05702">
          <v:shape id="_x0000_i1027" type="#_x0000_t75" style="width:483pt;height:364pt" o:ole="">
            <v:imagedata r:id="rId9" o:title=""/>
          </v:shape>
          <o:OLEObject Type="Embed" ProgID="Excel.Sheet.12" ShapeID="_x0000_i1027" DrawAspect="Content" ObjectID="_1580357096" r:id="rId10"/>
        </w:object>
      </w:r>
    </w:p>
    <w:p w14:paraId="4B520B2D" w14:textId="77777777" w:rsidR="00462886" w:rsidRPr="00E34C7B" w:rsidRDefault="00A01064" w:rsidP="00E34C7B">
      <w:pPr>
        <w:pStyle w:val="ListParagraph"/>
        <w:numPr>
          <w:ilvl w:val="0"/>
          <w:numId w:val="7"/>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t xml:space="preserve">What are the journal entries to document the investing transaction at 01/01/2015 for Big and Small respectively? </w:t>
      </w:r>
    </w:p>
    <w:p w14:paraId="2583A9C5" w14:textId="77777777" w:rsidR="00462886" w:rsidRPr="00E34C7B" w:rsidRDefault="00462886" w:rsidP="00E34C7B">
      <w:pPr>
        <w:pStyle w:val="ListParagraph"/>
        <w:spacing w:line="360" w:lineRule="auto"/>
        <w:ind w:left="1080"/>
        <w:jc w:val="both"/>
        <w:rPr>
          <w:rFonts w:ascii="Times New Roman" w:hAnsi="Times New Roman" w:cs="Times New Roman"/>
          <w:sz w:val="24"/>
          <w:szCs w:val="24"/>
        </w:rPr>
      </w:pPr>
    </w:p>
    <w:p w14:paraId="4714BE09" w14:textId="77777777" w:rsidR="00462886" w:rsidRPr="00E34C7B" w:rsidRDefault="00462886" w:rsidP="00E34C7B">
      <w:pPr>
        <w:pStyle w:val="ListParagraph"/>
        <w:spacing w:line="360" w:lineRule="auto"/>
        <w:ind w:left="1080"/>
        <w:jc w:val="both"/>
        <w:rPr>
          <w:rFonts w:ascii="Times New Roman" w:hAnsi="Times New Roman" w:cs="Times New Roman"/>
          <w:sz w:val="24"/>
          <w:szCs w:val="24"/>
        </w:rPr>
      </w:pPr>
    </w:p>
    <w:p w14:paraId="01CB4673" w14:textId="77777777" w:rsidR="00462886" w:rsidRPr="00E34C7B" w:rsidRDefault="00462886" w:rsidP="00E34C7B">
      <w:pPr>
        <w:pStyle w:val="ListParagraph"/>
        <w:spacing w:line="360" w:lineRule="auto"/>
        <w:ind w:left="1080"/>
        <w:jc w:val="both"/>
        <w:rPr>
          <w:rFonts w:ascii="Times New Roman" w:hAnsi="Times New Roman" w:cs="Times New Roman"/>
          <w:sz w:val="24"/>
          <w:szCs w:val="24"/>
        </w:rPr>
      </w:pPr>
    </w:p>
    <w:p w14:paraId="6E5A61D2" w14:textId="77777777" w:rsidR="00462886" w:rsidRPr="00E34C7B" w:rsidRDefault="00462886" w:rsidP="00E34C7B">
      <w:pPr>
        <w:pStyle w:val="ListParagraph"/>
        <w:spacing w:line="360" w:lineRule="auto"/>
        <w:ind w:left="1080"/>
        <w:jc w:val="both"/>
        <w:rPr>
          <w:rFonts w:ascii="Times New Roman" w:hAnsi="Times New Roman" w:cs="Times New Roman"/>
          <w:sz w:val="24"/>
          <w:szCs w:val="24"/>
        </w:rPr>
      </w:pPr>
    </w:p>
    <w:p w14:paraId="1C67B067" w14:textId="77777777" w:rsidR="00462886" w:rsidRPr="00E34C7B" w:rsidRDefault="00462886" w:rsidP="00E34C7B">
      <w:pPr>
        <w:pStyle w:val="ListParagraph"/>
        <w:spacing w:line="360" w:lineRule="auto"/>
        <w:ind w:left="1080"/>
        <w:jc w:val="both"/>
        <w:rPr>
          <w:rFonts w:ascii="Times New Roman" w:hAnsi="Times New Roman" w:cs="Times New Roman"/>
          <w:sz w:val="24"/>
          <w:szCs w:val="24"/>
        </w:rPr>
      </w:pPr>
    </w:p>
    <w:p w14:paraId="50E7143E" w14:textId="77777777" w:rsidR="00462886" w:rsidRPr="00E34C7B" w:rsidRDefault="00462886" w:rsidP="00E34C7B">
      <w:pPr>
        <w:pStyle w:val="ListParagraph"/>
        <w:spacing w:line="360" w:lineRule="auto"/>
        <w:ind w:left="1080"/>
        <w:jc w:val="both"/>
        <w:rPr>
          <w:rFonts w:ascii="Times New Roman" w:hAnsi="Times New Roman" w:cs="Times New Roman"/>
          <w:sz w:val="24"/>
          <w:szCs w:val="24"/>
        </w:rPr>
      </w:pPr>
    </w:p>
    <w:p w14:paraId="4C006A89" w14:textId="77777777" w:rsidR="00A01064" w:rsidRPr="00E34C7B" w:rsidRDefault="00A01064" w:rsidP="00E34C7B">
      <w:pPr>
        <w:pStyle w:val="ListParagraph"/>
        <w:spacing w:line="360" w:lineRule="auto"/>
        <w:ind w:left="1080"/>
        <w:jc w:val="both"/>
        <w:rPr>
          <w:rFonts w:ascii="Times New Roman" w:hAnsi="Times New Roman" w:cs="Times New Roman"/>
          <w:sz w:val="24"/>
          <w:szCs w:val="24"/>
        </w:rPr>
      </w:pPr>
    </w:p>
    <w:p w14:paraId="4703E5B5" w14:textId="77777777" w:rsidR="00A01064" w:rsidRPr="00E34C7B" w:rsidRDefault="00A01064" w:rsidP="00E34C7B">
      <w:pPr>
        <w:pStyle w:val="ListParagraph"/>
        <w:spacing w:line="360" w:lineRule="auto"/>
        <w:ind w:left="1080"/>
        <w:jc w:val="both"/>
        <w:rPr>
          <w:rFonts w:ascii="Times New Roman" w:hAnsi="Times New Roman" w:cs="Times New Roman"/>
          <w:sz w:val="24"/>
          <w:szCs w:val="24"/>
        </w:rPr>
      </w:pPr>
    </w:p>
    <w:p w14:paraId="7B9025B8" w14:textId="77777777" w:rsidR="00A01064" w:rsidRPr="00E34C7B" w:rsidRDefault="00A01064" w:rsidP="00E34C7B">
      <w:pPr>
        <w:pStyle w:val="ListParagraph"/>
        <w:spacing w:line="360" w:lineRule="auto"/>
        <w:ind w:left="1080"/>
        <w:jc w:val="both"/>
        <w:rPr>
          <w:rFonts w:ascii="Times New Roman" w:hAnsi="Times New Roman" w:cs="Times New Roman"/>
          <w:sz w:val="24"/>
          <w:szCs w:val="24"/>
        </w:rPr>
      </w:pPr>
    </w:p>
    <w:p w14:paraId="6404034B" w14:textId="77777777" w:rsidR="00A01064" w:rsidRPr="00E34C7B" w:rsidRDefault="00A01064" w:rsidP="00E34C7B">
      <w:pPr>
        <w:pStyle w:val="ListParagraph"/>
        <w:numPr>
          <w:ilvl w:val="0"/>
          <w:numId w:val="7"/>
        </w:numPr>
        <w:spacing w:line="360" w:lineRule="auto"/>
        <w:jc w:val="both"/>
        <w:rPr>
          <w:rFonts w:ascii="Times New Roman" w:hAnsi="Times New Roman" w:cs="Times New Roman"/>
          <w:sz w:val="24"/>
          <w:szCs w:val="24"/>
        </w:rPr>
      </w:pPr>
      <w:r w:rsidRPr="00E34C7B">
        <w:rPr>
          <w:rFonts w:ascii="Times New Roman" w:hAnsi="Times New Roman" w:cs="Times New Roman"/>
          <w:sz w:val="24"/>
          <w:szCs w:val="24"/>
        </w:rPr>
        <w:lastRenderedPageBreak/>
        <w:t>Given the performances of B and S during 2015, which are presented in the 2</w:t>
      </w:r>
      <w:r w:rsidRPr="00E34C7B">
        <w:rPr>
          <w:rFonts w:ascii="Times New Roman" w:hAnsi="Times New Roman" w:cs="Times New Roman"/>
          <w:sz w:val="24"/>
          <w:szCs w:val="24"/>
          <w:vertAlign w:val="superscript"/>
        </w:rPr>
        <w:t>nd</w:t>
      </w:r>
      <w:r w:rsidRPr="00E34C7B">
        <w:rPr>
          <w:rFonts w:ascii="Times New Roman" w:hAnsi="Times New Roman" w:cs="Times New Roman"/>
          <w:sz w:val="24"/>
          <w:szCs w:val="24"/>
        </w:rPr>
        <w:t xml:space="preserve"> table of this question, please fill out the table (not only limited to the highlighted cells) as well as coming up with the correct consolidated financial information.</w:t>
      </w:r>
    </w:p>
    <w:p w14:paraId="08FF5367" w14:textId="77777777" w:rsidR="00A01064" w:rsidRPr="00E34C7B" w:rsidRDefault="00A01064" w:rsidP="00E34C7B">
      <w:pPr>
        <w:pStyle w:val="ListParagraph"/>
        <w:spacing w:line="360" w:lineRule="auto"/>
        <w:ind w:left="1440"/>
        <w:jc w:val="both"/>
        <w:rPr>
          <w:rFonts w:ascii="Times New Roman" w:hAnsi="Times New Roman" w:cs="Times New Roman"/>
          <w:sz w:val="24"/>
          <w:szCs w:val="24"/>
        </w:rPr>
      </w:pPr>
      <w:r w:rsidRPr="00E34C7B">
        <w:rPr>
          <w:rFonts w:ascii="Times New Roman" w:hAnsi="Times New Roman" w:cs="Times New Roman"/>
          <w:sz w:val="24"/>
          <w:szCs w:val="24"/>
        </w:rPr>
        <w:t xml:space="preserve">Please write journal entries which would allow you to arrive from the mechanically summed up total of B and S to the consolidated figures </w:t>
      </w:r>
      <w:r w:rsidR="004848EE">
        <w:rPr>
          <w:rFonts w:ascii="Times New Roman" w:hAnsi="Times New Roman" w:cs="Times New Roman"/>
          <w:sz w:val="24"/>
          <w:szCs w:val="24"/>
        </w:rPr>
        <w:t>at the end of 2015</w:t>
      </w:r>
      <w:bookmarkStart w:id="3" w:name="_GoBack"/>
      <w:bookmarkEnd w:id="3"/>
    </w:p>
    <w:sectPr w:rsidR="00A01064" w:rsidRPr="00E3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0DDE"/>
    <w:multiLevelType w:val="hybridMultilevel"/>
    <w:tmpl w:val="8FEA9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547F3"/>
    <w:multiLevelType w:val="hybridMultilevel"/>
    <w:tmpl w:val="A668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03456"/>
    <w:multiLevelType w:val="hybridMultilevel"/>
    <w:tmpl w:val="FE162A76"/>
    <w:lvl w:ilvl="0" w:tplc="BC94EB1A">
      <w:start w:val="1"/>
      <w:numFmt w:val="decimal"/>
      <w:lvlText w:val="%1."/>
      <w:lvlJc w:val="left"/>
      <w:pPr>
        <w:ind w:left="1080" w:hanging="360"/>
      </w:pPr>
      <w:rPr>
        <w:rFonts w:ascii="Times New Roman" w:hAnsi="Times New Roman" w:cs="Times New Roman"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230B87"/>
    <w:multiLevelType w:val="hybridMultilevel"/>
    <w:tmpl w:val="E44A88CA"/>
    <w:lvl w:ilvl="0" w:tplc="53160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782D9E"/>
    <w:multiLevelType w:val="hybridMultilevel"/>
    <w:tmpl w:val="FEEC44A4"/>
    <w:lvl w:ilvl="0" w:tplc="1E74A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7E349A"/>
    <w:multiLevelType w:val="hybridMultilevel"/>
    <w:tmpl w:val="8DAEB5B4"/>
    <w:lvl w:ilvl="0" w:tplc="FDA42C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361D24"/>
    <w:multiLevelType w:val="hybridMultilevel"/>
    <w:tmpl w:val="48EE355E"/>
    <w:lvl w:ilvl="0" w:tplc="2F948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D5"/>
    <w:rsid w:val="00051ED5"/>
    <w:rsid w:val="001B1488"/>
    <w:rsid w:val="001B5558"/>
    <w:rsid w:val="001C77CC"/>
    <w:rsid w:val="00207BFD"/>
    <w:rsid w:val="00275BB7"/>
    <w:rsid w:val="002D6902"/>
    <w:rsid w:val="002D7BFD"/>
    <w:rsid w:val="00321CCA"/>
    <w:rsid w:val="0039190E"/>
    <w:rsid w:val="00395539"/>
    <w:rsid w:val="004561F9"/>
    <w:rsid w:val="00462886"/>
    <w:rsid w:val="00467CD7"/>
    <w:rsid w:val="004848EE"/>
    <w:rsid w:val="00493E07"/>
    <w:rsid w:val="005709D4"/>
    <w:rsid w:val="0062784A"/>
    <w:rsid w:val="006C27DE"/>
    <w:rsid w:val="0073696C"/>
    <w:rsid w:val="00776674"/>
    <w:rsid w:val="00807CA4"/>
    <w:rsid w:val="008252C1"/>
    <w:rsid w:val="0082542B"/>
    <w:rsid w:val="008345D7"/>
    <w:rsid w:val="00931989"/>
    <w:rsid w:val="009E1DDF"/>
    <w:rsid w:val="00A01064"/>
    <w:rsid w:val="00A02822"/>
    <w:rsid w:val="00A214DB"/>
    <w:rsid w:val="00AF15E6"/>
    <w:rsid w:val="00BD36B3"/>
    <w:rsid w:val="00C37513"/>
    <w:rsid w:val="00CA783A"/>
    <w:rsid w:val="00D53FBE"/>
    <w:rsid w:val="00D77637"/>
    <w:rsid w:val="00D92ECC"/>
    <w:rsid w:val="00E13BED"/>
    <w:rsid w:val="00E34C7B"/>
    <w:rsid w:val="00E73C00"/>
    <w:rsid w:val="00EB1AC9"/>
    <w:rsid w:val="00FB1FD6"/>
    <w:rsid w:val="00FC1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4C46"/>
  <w15:chartTrackingRefBased/>
  <w15:docId w15:val="{C2C4897A-A32D-4F05-A8E0-15B76A8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1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1F9"/>
    <w:pPr>
      <w:ind w:left="720"/>
      <w:contextualSpacing/>
    </w:pPr>
  </w:style>
  <w:style w:type="paragraph" w:styleId="BalloonText">
    <w:name w:val="Balloon Text"/>
    <w:basedOn w:val="Normal"/>
    <w:link w:val="BalloonTextChar"/>
    <w:uiPriority w:val="99"/>
    <w:semiHidden/>
    <w:unhideWhenUsed/>
    <w:rsid w:val="00E34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ackage" Target="embeddings/Microsoft_Excel_Worksheet1.xlsx"/><Relationship Id="rId7" Type="http://schemas.openxmlformats.org/officeDocument/2006/relationships/image" Target="media/image2.emf"/><Relationship Id="rId8" Type="http://schemas.openxmlformats.org/officeDocument/2006/relationships/package" Target="embeddings/Microsoft_Excel_Worksheet2.xlsx"/><Relationship Id="rId9" Type="http://schemas.openxmlformats.org/officeDocument/2006/relationships/image" Target="media/image3.emf"/><Relationship Id="rId10"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515</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Houston Downtown</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7</cp:revision>
  <cp:lastPrinted>2017-07-24T14:45:00Z</cp:lastPrinted>
  <dcterms:created xsi:type="dcterms:W3CDTF">2018-02-16T19:37:00Z</dcterms:created>
  <dcterms:modified xsi:type="dcterms:W3CDTF">2018-02-17T13:18:00Z</dcterms:modified>
</cp:coreProperties>
</file>