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8C" w:rsidRPr="009F35A7" w:rsidRDefault="002C558C" w:rsidP="002C558C">
      <w:pPr>
        <w:ind w:left="-1418" w:right="-1175"/>
        <w:jc w:val="center"/>
        <w:rPr>
          <w:rFonts w:ascii="Candara" w:hAnsi="Candara" w:cs="Arial"/>
          <w:b/>
          <w:sz w:val="28"/>
          <w:szCs w:val="28"/>
        </w:rPr>
      </w:pPr>
      <w:r w:rsidRPr="009F35A7">
        <w:rPr>
          <w:rFonts w:ascii="Candara" w:hAnsi="Candara" w:cs="Arial"/>
          <w:b/>
          <w:sz w:val="36"/>
          <w:szCs w:val="36"/>
        </w:rPr>
        <w:t xml:space="preserve">UNIVERSITY OF TORONTO MISSISSAUGA </w:t>
      </w:r>
      <w:r w:rsidRPr="009F35A7">
        <w:rPr>
          <w:rFonts w:ascii="Candara" w:hAnsi="Candara" w:cs="Arial"/>
          <w:b/>
          <w:sz w:val="36"/>
          <w:szCs w:val="36"/>
        </w:rPr>
        <w:br/>
      </w:r>
      <w:r w:rsidRPr="009F35A7">
        <w:rPr>
          <w:rFonts w:ascii="Candara" w:hAnsi="Candara" w:cs="Arial"/>
          <w:b/>
          <w:sz w:val="28"/>
          <w:szCs w:val="28"/>
        </w:rPr>
        <w:t xml:space="preserve">DEPARTMENT OF HISTORICAL STUDIES </w:t>
      </w:r>
    </w:p>
    <w:p w:rsidR="005C4690" w:rsidRDefault="005C4690" w:rsidP="002C558C">
      <w:pPr>
        <w:spacing w:line="240" w:lineRule="auto"/>
        <w:jc w:val="center"/>
        <w:rPr>
          <w:rFonts w:ascii="Candara" w:eastAsia="Times New Roman" w:hAnsi="Candara" w:cs="Arial"/>
          <w:lang w:val="en-US"/>
        </w:rPr>
      </w:pPr>
    </w:p>
    <w:p w:rsidR="002C558C" w:rsidRPr="009F35A7" w:rsidRDefault="002C558C" w:rsidP="002C558C">
      <w:pPr>
        <w:spacing w:line="240" w:lineRule="auto"/>
        <w:jc w:val="center"/>
        <w:rPr>
          <w:rFonts w:ascii="Candara" w:eastAsia="Times New Roman" w:hAnsi="Candara" w:cs="Arial"/>
          <w:lang w:val="en-US"/>
        </w:rPr>
      </w:pPr>
      <w:r>
        <w:rPr>
          <w:rFonts w:ascii="Candara" w:eastAsia="Times New Roman" w:hAnsi="Candara" w:cs="Arial"/>
          <w:lang w:val="en-US"/>
        </w:rPr>
        <w:t>HIS263Y</w:t>
      </w:r>
      <w:r w:rsidRPr="009F35A7">
        <w:rPr>
          <w:rFonts w:ascii="Candara" w:eastAsia="Times New Roman" w:hAnsi="Candara" w:cs="Arial"/>
          <w:lang w:val="en-US"/>
        </w:rPr>
        <w:t xml:space="preserve"> – </w:t>
      </w:r>
      <w:r w:rsidR="005C4690">
        <w:rPr>
          <w:rFonts w:ascii="Candara" w:eastAsia="Times New Roman" w:hAnsi="Candara" w:cs="Arial"/>
          <w:lang w:val="en-US"/>
        </w:rPr>
        <w:t>The History of Canada</w:t>
      </w:r>
      <w:r w:rsidRPr="009F35A7">
        <w:rPr>
          <w:rFonts w:ascii="Candara" w:eastAsia="Times New Roman" w:hAnsi="Candara" w:cs="Arial"/>
          <w:lang w:val="en-US"/>
        </w:rPr>
        <w:t xml:space="preserve"> </w:t>
      </w:r>
    </w:p>
    <w:p w:rsidR="002C558C" w:rsidRPr="009F35A7" w:rsidRDefault="002C558C" w:rsidP="002C558C">
      <w:pPr>
        <w:spacing w:line="240" w:lineRule="auto"/>
        <w:jc w:val="center"/>
        <w:rPr>
          <w:rFonts w:ascii="Candara" w:eastAsia="Times New Roman" w:hAnsi="Candara" w:cs="Arial"/>
          <w:color w:val="000000"/>
          <w:lang w:val="en-US"/>
        </w:rPr>
      </w:pPr>
      <w:r>
        <w:rPr>
          <w:rFonts w:ascii="Candara" w:eastAsia="Times New Roman" w:hAnsi="Candara" w:cs="Arial"/>
          <w:lang w:val="en-US"/>
        </w:rPr>
        <w:t>Winter 201</w:t>
      </w:r>
      <w:r w:rsidR="00727F2E">
        <w:rPr>
          <w:rFonts w:ascii="Candara" w:eastAsia="Times New Roman" w:hAnsi="Candara" w:cs="Arial"/>
          <w:lang w:val="en-US"/>
        </w:rPr>
        <w:t>8</w:t>
      </w:r>
    </w:p>
    <w:p w:rsidR="002C558C" w:rsidRPr="009F35A7" w:rsidRDefault="002C558C" w:rsidP="002C558C">
      <w:pPr>
        <w:spacing w:line="240" w:lineRule="auto"/>
        <w:jc w:val="center"/>
        <w:rPr>
          <w:rFonts w:ascii="Candara" w:eastAsia="Times New Roman" w:hAnsi="Candara" w:cs="Arial"/>
          <w:lang w:val="en-US"/>
        </w:rPr>
      </w:pPr>
      <w:r w:rsidRPr="009F35A7">
        <w:rPr>
          <w:rFonts w:ascii="Candara" w:eastAsia="Times New Roman" w:hAnsi="Candara" w:cs="Arial"/>
          <w:lang w:val="en-US"/>
        </w:rPr>
        <w:t>Professor R. White</w:t>
      </w:r>
    </w:p>
    <w:p w:rsidR="002C558C" w:rsidRPr="009F35A7" w:rsidRDefault="002C558C" w:rsidP="002C558C">
      <w:pPr>
        <w:spacing w:line="240" w:lineRule="auto"/>
        <w:jc w:val="center"/>
        <w:rPr>
          <w:rFonts w:ascii="Candara" w:eastAsia="Times New Roman" w:hAnsi="Candara" w:cs="Arial"/>
          <w:b/>
          <w:lang w:val="en-US"/>
        </w:rPr>
      </w:pPr>
    </w:p>
    <w:p w:rsidR="002C558C" w:rsidRPr="009F35A7" w:rsidRDefault="002C558C" w:rsidP="002C558C">
      <w:pPr>
        <w:spacing w:line="240" w:lineRule="auto"/>
        <w:jc w:val="center"/>
        <w:rPr>
          <w:rFonts w:ascii="Candara" w:eastAsia="Times New Roman" w:hAnsi="Candara" w:cs="Arial"/>
          <w:b/>
          <w:lang w:val="en-US"/>
        </w:rPr>
      </w:pPr>
      <w:r w:rsidRPr="009F35A7">
        <w:rPr>
          <w:rFonts w:ascii="Candara" w:eastAsia="Times New Roman" w:hAnsi="Candara" w:cs="Arial"/>
          <w:b/>
          <w:lang w:val="en-US"/>
        </w:rPr>
        <w:t>RESEARCH ESSAY ASSIGNMENT</w:t>
      </w:r>
    </w:p>
    <w:p w:rsidR="002C558C" w:rsidRPr="009F35A7" w:rsidRDefault="002C558C" w:rsidP="002C558C">
      <w:pPr>
        <w:spacing w:line="240" w:lineRule="auto"/>
        <w:jc w:val="center"/>
        <w:rPr>
          <w:rFonts w:ascii="Candara" w:hAnsi="Candara"/>
        </w:rPr>
      </w:pPr>
    </w:p>
    <w:p w:rsidR="007D64AA" w:rsidRDefault="002C558C" w:rsidP="00780F9B">
      <w:pPr>
        <w:rPr>
          <w:rFonts w:ascii="Candara" w:hAnsi="Candara"/>
          <w:lang w:val="en-US"/>
        </w:rPr>
      </w:pPr>
      <w:r>
        <w:rPr>
          <w:rFonts w:ascii="Candara" w:hAnsi="Candara"/>
        </w:rPr>
        <w:t xml:space="preserve">The course requires </w:t>
      </w:r>
      <w:r w:rsidRPr="009F35A7">
        <w:rPr>
          <w:rFonts w:ascii="Candara" w:hAnsi="Candara"/>
        </w:rPr>
        <w:t>an essay of 2000 to 2500 words (10 to 12 pages) on one of the following topics. Essays should be printed double-spaced, with standard margins and numbered pages. Referencing should follow Chicago style, with foot or end notes rather that in-text citations, and the essay should include a bibliography of all sources used, even those not cited.</w:t>
      </w:r>
      <w:r>
        <w:rPr>
          <w:rFonts w:ascii="Candara" w:hAnsi="Candara"/>
        </w:rPr>
        <w:t xml:space="preserve"> Essays are due</w:t>
      </w:r>
      <w:r w:rsidRPr="009F35A7">
        <w:rPr>
          <w:rFonts w:ascii="Candara" w:hAnsi="Candara"/>
        </w:rPr>
        <w:t xml:space="preserve"> in </w:t>
      </w:r>
      <w:r>
        <w:rPr>
          <w:rFonts w:ascii="Candara" w:hAnsi="Candara"/>
        </w:rPr>
        <w:t xml:space="preserve">tutorial, </w:t>
      </w:r>
      <w:r w:rsidRPr="009F35A7">
        <w:rPr>
          <w:rFonts w:ascii="Candara" w:hAnsi="Candara"/>
        </w:rPr>
        <w:t xml:space="preserve">in hard copy, </w:t>
      </w:r>
      <w:r w:rsidR="00727F2E">
        <w:rPr>
          <w:rFonts w:ascii="Candara" w:hAnsi="Candara"/>
        </w:rPr>
        <w:t>Monday March 12</w:t>
      </w:r>
      <w:r w:rsidRPr="009F35A7">
        <w:rPr>
          <w:rFonts w:ascii="Candara" w:hAnsi="Candara"/>
        </w:rPr>
        <w:t>.</w:t>
      </w:r>
      <w:r w:rsidRPr="009F35A7">
        <w:rPr>
          <w:rFonts w:ascii="Candara" w:eastAsia="Times New Roman" w:hAnsi="Candara" w:cs="Times New Roman"/>
          <w:sz w:val="22"/>
          <w:szCs w:val="22"/>
          <w:lang w:val="en-US"/>
        </w:rPr>
        <w:t xml:space="preserve"> </w:t>
      </w:r>
      <w:r w:rsidRPr="009F35A7">
        <w:rPr>
          <w:rFonts w:ascii="Candara" w:hAnsi="Candara"/>
          <w:lang w:val="en-US"/>
        </w:rPr>
        <w:t xml:space="preserve">Late </w:t>
      </w:r>
      <w:r>
        <w:rPr>
          <w:rFonts w:ascii="Candara" w:hAnsi="Candara"/>
          <w:lang w:val="en-US"/>
        </w:rPr>
        <w:t xml:space="preserve">papers </w:t>
      </w:r>
      <w:r w:rsidRPr="009F35A7">
        <w:rPr>
          <w:rFonts w:ascii="Candara" w:hAnsi="Candara"/>
          <w:lang w:val="en-US"/>
        </w:rPr>
        <w:t>will be accepted, with a penalty of 3% per weekday late</w:t>
      </w:r>
      <w:r w:rsidR="00DA1D14">
        <w:rPr>
          <w:rFonts w:ascii="Candara" w:hAnsi="Candara"/>
          <w:lang w:val="en-US"/>
        </w:rPr>
        <w:t xml:space="preserve">, and should </w:t>
      </w:r>
      <w:r w:rsidRPr="009F35A7">
        <w:rPr>
          <w:rFonts w:ascii="Candara" w:hAnsi="Candara"/>
          <w:lang w:val="en-US"/>
        </w:rPr>
        <w:t xml:space="preserve">be uploaded into Blackboard (to confirm submission time and date), and then submitted, in hard copy, to the </w:t>
      </w:r>
      <w:r>
        <w:rPr>
          <w:rFonts w:ascii="Candara" w:hAnsi="Candara"/>
          <w:lang w:val="en-US"/>
        </w:rPr>
        <w:t xml:space="preserve">TA </w:t>
      </w:r>
      <w:r w:rsidRPr="009F35A7">
        <w:rPr>
          <w:rFonts w:ascii="Candara" w:hAnsi="Candara"/>
          <w:lang w:val="en-US"/>
        </w:rPr>
        <w:t xml:space="preserve">at the next </w:t>
      </w:r>
      <w:r w:rsidR="00727F2E">
        <w:rPr>
          <w:rFonts w:ascii="Candara" w:hAnsi="Candara"/>
          <w:lang w:val="en-US"/>
        </w:rPr>
        <w:t xml:space="preserve">tutorial </w:t>
      </w:r>
      <w:r w:rsidRPr="009F35A7">
        <w:rPr>
          <w:rFonts w:ascii="Candara" w:hAnsi="Candara"/>
          <w:lang w:val="en-US"/>
        </w:rPr>
        <w:t>meeting. Only hard copies will be graded unless special arrangements have been made.</w:t>
      </w:r>
    </w:p>
    <w:p w:rsidR="007D64AA" w:rsidRDefault="007D64AA" w:rsidP="00780F9B">
      <w:pPr>
        <w:rPr>
          <w:rFonts w:ascii="Candara" w:hAnsi="Candara"/>
          <w:lang w:val="en-US"/>
        </w:rPr>
      </w:pPr>
    </w:p>
    <w:p w:rsidR="002C558C" w:rsidRPr="009F35A7" w:rsidRDefault="007D64AA" w:rsidP="00780F9B">
      <w:pPr>
        <w:rPr>
          <w:rFonts w:ascii="Candara" w:hAnsi="Candara"/>
        </w:rPr>
      </w:pPr>
      <w:r>
        <w:rPr>
          <w:rFonts w:ascii="Candara" w:hAnsi="Candara"/>
          <w:lang w:val="en-US"/>
        </w:rPr>
        <w:t xml:space="preserve">Essays must be submitted to </w:t>
      </w:r>
      <w:r w:rsidR="002C558C" w:rsidRPr="009F35A7">
        <w:rPr>
          <w:rFonts w:ascii="Candara" w:hAnsi="Candara"/>
          <w:lang w:val="en-US"/>
        </w:rPr>
        <w:t>‘</w:t>
      </w:r>
      <w:proofErr w:type="spellStart"/>
      <w:r w:rsidR="002C558C" w:rsidRPr="009F35A7">
        <w:rPr>
          <w:rFonts w:ascii="Candara" w:hAnsi="Candara"/>
          <w:lang w:val="en-US"/>
        </w:rPr>
        <w:t>turnitin</w:t>
      </w:r>
      <w:proofErr w:type="spellEnd"/>
      <w:r w:rsidR="002C558C" w:rsidRPr="009F35A7">
        <w:rPr>
          <w:rFonts w:ascii="Candara" w:hAnsi="Candara"/>
          <w:lang w:val="en-US"/>
        </w:rPr>
        <w:t>’</w:t>
      </w:r>
      <w:r>
        <w:rPr>
          <w:rFonts w:ascii="Candara" w:hAnsi="Candara"/>
          <w:lang w:val="en-US"/>
        </w:rPr>
        <w:t>; procedures TBA</w:t>
      </w:r>
      <w:r w:rsidR="002C558C" w:rsidRPr="009F35A7">
        <w:rPr>
          <w:rFonts w:ascii="Candara" w:hAnsi="Candara"/>
          <w:lang w:val="en-US"/>
        </w:rPr>
        <w:t>.</w:t>
      </w:r>
    </w:p>
    <w:p w:rsidR="002C558C" w:rsidRPr="009F35A7" w:rsidRDefault="002C558C" w:rsidP="002C558C">
      <w:pPr>
        <w:rPr>
          <w:rFonts w:ascii="Candara" w:hAnsi="Candara"/>
        </w:rPr>
      </w:pPr>
    </w:p>
    <w:p w:rsidR="002C558C" w:rsidRPr="009F35A7" w:rsidRDefault="00721615" w:rsidP="002C558C">
      <w:pPr>
        <w:rPr>
          <w:rFonts w:ascii="Candara" w:hAnsi="Candara"/>
        </w:rPr>
      </w:pPr>
      <w:r>
        <w:rPr>
          <w:rFonts w:ascii="Candara" w:hAnsi="Candara"/>
        </w:rPr>
        <w:t>There is no specific number of sources required. Nor are t</w:t>
      </w:r>
      <w:r w:rsidR="002C558C" w:rsidRPr="009F35A7">
        <w:rPr>
          <w:rFonts w:ascii="Candara" w:hAnsi="Candara"/>
        </w:rPr>
        <w:t xml:space="preserve">he books and articles </w:t>
      </w:r>
      <w:r w:rsidR="002C558C">
        <w:rPr>
          <w:rFonts w:ascii="Candara" w:hAnsi="Candara"/>
        </w:rPr>
        <w:t xml:space="preserve">suggested here </w:t>
      </w:r>
      <w:r>
        <w:rPr>
          <w:rFonts w:ascii="Candara" w:hAnsi="Candara"/>
        </w:rPr>
        <w:t>required</w:t>
      </w:r>
      <w:r w:rsidR="002C558C" w:rsidRPr="009F35A7">
        <w:rPr>
          <w:rFonts w:ascii="Candara" w:hAnsi="Candara"/>
        </w:rPr>
        <w:t xml:space="preserve">, strictly speaking, but they are </w:t>
      </w:r>
      <w:r w:rsidR="00D67263">
        <w:rPr>
          <w:rFonts w:ascii="Candara" w:hAnsi="Candara"/>
        </w:rPr>
        <w:t xml:space="preserve">very </w:t>
      </w:r>
      <w:r w:rsidR="002C558C" w:rsidRPr="009F35A7">
        <w:rPr>
          <w:rFonts w:ascii="Candara" w:hAnsi="Candara"/>
        </w:rPr>
        <w:t>strongly recommended, as they offer a range of approaches and interpretations</w:t>
      </w:r>
      <w:r>
        <w:rPr>
          <w:rFonts w:ascii="Candara" w:hAnsi="Candara"/>
        </w:rPr>
        <w:t xml:space="preserve"> and consulting them </w:t>
      </w:r>
      <w:r w:rsidR="0052658C">
        <w:rPr>
          <w:rFonts w:ascii="Candara" w:hAnsi="Candara"/>
        </w:rPr>
        <w:t xml:space="preserve">will </w:t>
      </w:r>
      <w:r>
        <w:rPr>
          <w:rFonts w:ascii="Candara" w:hAnsi="Candara"/>
        </w:rPr>
        <w:t>likely produce a deeper, better essay</w:t>
      </w:r>
      <w:r w:rsidR="002C558C" w:rsidRPr="009F35A7">
        <w:rPr>
          <w:rFonts w:ascii="Candara" w:hAnsi="Candara"/>
        </w:rPr>
        <w:t xml:space="preserve">. Top-notch essays </w:t>
      </w:r>
      <w:r w:rsidR="00D67263">
        <w:rPr>
          <w:rFonts w:ascii="Candara" w:hAnsi="Candara"/>
        </w:rPr>
        <w:t xml:space="preserve">might </w:t>
      </w:r>
      <w:r w:rsidR="002C558C" w:rsidRPr="009F35A7">
        <w:rPr>
          <w:rFonts w:ascii="Candara" w:hAnsi="Candara"/>
        </w:rPr>
        <w:t xml:space="preserve">require </w:t>
      </w:r>
      <w:r w:rsidR="002C558C">
        <w:rPr>
          <w:rFonts w:ascii="Candara" w:hAnsi="Candara"/>
        </w:rPr>
        <w:t xml:space="preserve">additional </w:t>
      </w:r>
      <w:r w:rsidR="002C558C" w:rsidRPr="009F35A7">
        <w:rPr>
          <w:rFonts w:ascii="Candara" w:hAnsi="Candara"/>
        </w:rPr>
        <w:t xml:space="preserve">sources, </w:t>
      </w:r>
      <w:r w:rsidR="002C558C">
        <w:rPr>
          <w:rFonts w:ascii="Candara" w:hAnsi="Candara"/>
        </w:rPr>
        <w:t xml:space="preserve">and these </w:t>
      </w:r>
      <w:r w:rsidR="002C558C" w:rsidRPr="009F35A7">
        <w:rPr>
          <w:rFonts w:ascii="Candara" w:hAnsi="Candara"/>
        </w:rPr>
        <w:t xml:space="preserve">can most readily be found </w:t>
      </w:r>
      <w:r w:rsidR="0052658C">
        <w:rPr>
          <w:rFonts w:ascii="Candara" w:hAnsi="Candara"/>
        </w:rPr>
        <w:t xml:space="preserve">by using </w:t>
      </w:r>
      <w:r w:rsidR="002C558C" w:rsidRPr="009F35A7">
        <w:rPr>
          <w:rFonts w:ascii="Candara" w:hAnsi="Candara"/>
        </w:rPr>
        <w:t xml:space="preserve">the citations and bibliographies of the </w:t>
      </w:r>
      <w:r>
        <w:rPr>
          <w:rFonts w:ascii="Candara" w:hAnsi="Candara"/>
        </w:rPr>
        <w:t xml:space="preserve">publications </w:t>
      </w:r>
      <w:r w:rsidR="00727F2E">
        <w:rPr>
          <w:rFonts w:ascii="Candara" w:hAnsi="Candara"/>
        </w:rPr>
        <w:t xml:space="preserve">that are </w:t>
      </w:r>
      <w:r w:rsidR="002C558C" w:rsidRPr="009F35A7">
        <w:rPr>
          <w:rFonts w:ascii="Candara" w:hAnsi="Candara"/>
        </w:rPr>
        <w:t>given here</w:t>
      </w:r>
      <w:r w:rsidR="002C558C">
        <w:rPr>
          <w:rFonts w:ascii="Candara" w:hAnsi="Candara"/>
        </w:rPr>
        <w:t>. But both the TA</w:t>
      </w:r>
      <w:r w:rsidR="00727F2E">
        <w:rPr>
          <w:rFonts w:ascii="Candara" w:hAnsi="Candara"/>
        </w:rPr>
        <w:t>s</w:t>
      </w:r>
      <w:r w:rsidR="002C558C">
        <w:rPr>
          <w:rFonts w:ascii="Candara" w:hAnsi="Candara"/>
        </w:rPr>
        <w:t xml:space="preserve"> and the instructor (either by email or in person) can provide guidance in selecting, and interpreting, research material for the paper.</w:t>
      </w:r>
    </w:p>
    <w:p w:rsidR="002C558C" w:rsidRPr="009F35A7" w:rsidRDefault="002C558C" w:rsidP="002C558C">
      <w:pPr>
        <w:rPr>
          <w:rFonts w:ascii="Candara" w:hAnsi="Candara"/>
        </w:rPr>
      </w:pPr>
    </w:p>
    <w:p w:rsidR="00273EE2" w:rsidRDefault="00AE0C13" w:rsidP="007D64AA">
      <w:pPr>
        <w:rPr>
          <w:rFonts w:ascii="Candara" w:hAnsi="Candara"/>
        </w:rPr>
      </w:pPr>
      <w:r>
        <w:rPr>
          <w:rFonts w:ascii="Candara" w:hAnsi="Candara"/>
        </w:rPr>
        <w:t xml:space="preserve">Some </w:t>
      </w:r>
      <w:r w:rsidR="002C558C" w:rsidRPr="009F35A7">
        <w:rPr>
          <w:rFonts w:ascii="Candara" w:hAnsi="Candara"/>
        </w:rPr>
        <w:t>of these topics are a</w:t>
      </w:r>
      <w:r w:rsidR="002C558C">
        <w:rPr>
          <w:rFonts w:ascii="Candara" w:hAnsi="Candara"/>
        </w:rPr>
        <w:t>ddressed in the course textbook,</w:t>
      </w:r>
      <w:r w:rsidR="002C558C" w:rsidRPr="009F35A7">
        <w:rPr>
          <w:rFonts w:ascii="Candara" w:hAnsi="Candara"/>
        </w:rPr>
        <w:t xml:space="preserve"> as well as in reference works like </w:t>
      </w:r>
      <w:r w:rsidR="002C558C" w:rsidRPr="009F35A7">
        <w:rPr>
          <w:rFonts w:ascii="Candara" w:hAnsi="Candara"/>
          <w:i/>
        </w:rPr>
        <w:t>The Canadian Encyclopaedia</w:t>
      </w:r>
      <w:r w:rsidR="002C558C">
        <w:rPr>
          <w:rFonts w:ascii="Candara" w:hAnsi="Candara"/>
        </w:rPr>
        <w:t xml:space="preserve"> and </w:t>
      </w:r>
      <w:r w:rsidR="002C558C" w:rsidRPr="009F35A7">
        <w:rPr>
          <w:rFonts w:ascii="Candara" w:hAnsi="Candara"/>
          <w:i/>
        </w:rPr>
        <w:t>The Oxford Companion to Canadian History</w:t>
      </w:r>
      <w:r>
        <w:rPr>
          <w:rFonts w:ascii="Candara" w:hAnsi="Candara"/>
          <w:i/>
        </w:rPr>
        <w:t>,</w:t>
      </w:r>
      <w:r w:rsidR="00D67263">
        <w:rPr>
          <w:rFonts w:ascii="Candara" w:hAnsi="Candara"/>
        </w:rPr>
        <w:t xml:space="preserve"> and </w:t>
      </w:r>
      <w:r w:rsidR="002C558C">
        <w:rPr>
          <w:rFonts w:ascii="Candara" w:hAnsi="Candara"/>
        </w:rPr>
        <w:t>in Wikipedia</w:t>
      </w:r>
      <w:r w:rsidR="00D67263">
        <w:rPr>
          <w:rFonts w:ascii="Candara" w:hAnsi="Candara"/>
        </w:rPr>
        <w:t xml:space="preserve"> too</w:t>
      </w:r>
      <w:r w:rsidR="002C558C" w:rsidRPr="009F35A7">
        <w:rPr>
          <w:rFonts w:ascii="Candara" w:hAnsi="Candara"/>
        </w:rPr>
        <w:t xml:space="preserve">. </w:t>
      </w:r>
      <w:r w:rsidR="00727F2E">
        <w:rPr>
          <w:rFonts w:ascii="Candara" w:hAnsi="Candara"/>
        </w:rPr>
        <w:t xml:space="preserve">Sources such as these </w:t>
      </w:r>
      <w:r w:rsidR="002C558C" w:rsidRPr="009F35A7">
        <w:rPr>
          <w:rFonts w:ascii="Candara" w:hAnsi="Candara"/>
        </w:rPr>
        <w:t>provide good introductory overview</w:t>
      </w:r>
      <w:r w:rsidR="00727F2E">
        <w:rPr>
          <w:rFonts w:ascii="Candara" w:hAnsi="Candara"/>
        </w:rPr>
        <w:t>s</w:t>
      </w:r>
      <w:r w:rsidR="00656331">
        <w:rPr>
          <w:rFonts w:ascii="Candara" w:hAnsi="Candara"/>
        </w:rPr>
        <w:t xml:space="preserve">, and </w:t>
      </w:r>
      <w:r w:rsidR="00727F2E">
        <w:rPr>
          <w:rFonts w:ascii="Candara" w:hAnsi="Candara"/>
        </w:rPr>
        <w:t xml:space="preserve">may be </w:t>
      </w:r>
      <w:r w:rsidR="00656331">
        <w:rPr>
          <w:rFonts w:ascii="Candara" w:hAnsi="Candara"/>
        </w:rPr>
        <w:t>useful</w:t>
      </w:r>
      <w:r w:rsidR="002C558C" w:rsidRPr="009F35A7">
        <w:rPr>
          <w:rFonts w:ascii="Candara" w:hAnsi="Candara"/>
        </w:rPr>
        <w:t xml:space="preserve">. But a </w:t>
      </w:r>
      <w:r w:rsidR="002C558C">
        <w:rPr>
          <w:rFonts w:ascii="Candara" w:hAnsi="Candara"/>
        </w:rPr>
        <w:t xml:space="preserve">formal </w:t>
      </w:r>
      <w:r w:rsidR="002C558C" w:rsidRPr="009F35A7">
        <w:rPr>
          <w:rFonts w:ascii="Candara" w:hAnsi="Candara"/>
        </w:rPr>
        <w:t xml:space="preserve">research paper </w:t>
      </w:r>
      <w:r w:rsidR="002C558C">
        <w:rPr>
          <w:rFonts w:ascii="Candara" w:hAnsi="Candara"/>
        </w:rPr>
        <w:t xml:space="preserve">needs to have </w:t>
      </w:r>
      <w:r w:rsidR="002C558C" w:rsidRPr="009F35A7">
        <w:rPr>
          <w:rFonts w:ascii="Candara" w:hAnsi="Candara"/>
        </w:rPr>
        <w:t>the complexities of its subject</w:t>
      </w:r>
      <w:r w:rsidR="002C558C">
        <w:rPr>
          <w:rFonts w:ascii="Candara" w:hAnsi="Candara"/>
        </w:rPr>
        <w:t xml:space="preserve"> explored</w:t>
      </w:r>
      <w:r w:rsidR="002C558C" w:rsidRPr="009F35A7">
        <w:rPr>
          <w:rFonts w:ascii="Candara" w:hAnsi="Candara"/>
        </w:rPr>
        <w:t>, and for this one must go beyond textbooks and reference volumes into specialized, scholarly literature.</w:t>
      </w:r>
    </w:p>
    <w:p w:rsidR="00191253" w:rsidRDefault="00191253" w:rsidP="002C558C">
      <w:pPr>
        <w:jc w:val="center"/>
        <w:rPr>
          <w:rFonts w:ascii="Candara" w:hAnsi="Candara"/>
        </w:rPr>
      </w:pPr>
    </w:p>
    <w:p w:rsidR="002C558C" w:rsidRDefault="002C558C" w:rsidP="002C558C">
      <w:pPr>
        <w:jc w:val="center"/>
        <w:rPr>
          <w:rFonts w:ascii="Candara" w:hAnsi="Candara"/>
        </w:rPr>
      </w:pPr>
      <w:r w:rsidRPr="009F35A7">
        <w:rPr>
          <w:rFonts w:ascii="Candara" w:hAnsi="Candara"/>
        </w:rPr>
        <w:t>+++++++++++++++++++++++++++</w:t>
      </w:r>
    </w:p>
    <w:p w:rsidR="00D67263" w:rsidRDefault="00D67263" w:rsidP="00273EE2">
      <w:pPr>
        <w:rPr>
          <w:rFonts w:ascii="Candara" w:hAnsi="Candara"/>
          <w:szCs w:val="22"/>
        </w:rPr>
      </w:pPr>
    </w:p>
    <w:p w:rsidR="00191253" w:rsidRDefault="00191253" w:rsidP="00273EE2">
      <w:pPr>
        <w:rPr>
          <w:rFonts w:ascii="Candara" w:hAnsi="Candara"/>
          <w:szCs w:val="22"/>
        </w:rPr>
      </w:pPr>
    </w:p>
    <w:p w:rsidR="0017491D" w:rsidRDefault="0017491D" w:rsidP="00273EE2">
      <w:pPr>
        <w:rPr>
          <w:rFonts w:ascii="Candara" w:hAnsi="Candara"/>
          <w:szCs w:val="22"/>
        </w:rPr>
      </w:pPr>
    </w:p>
    <w:p w:rsidR="0017491D" w:rsidRDefault="0017491D" w:rsidP="00273EE2">
      <w:pPr>
        <w:rPr>
          <w:rFonts w:ascii="Candara" w:hAnsi="Candara"/>
          <w:szCs w:val="22"/>
        </w:rPr>
      </w:pPr>
    </w:p>
    <w:p w:rsidR="00273EE2" w:rsidRPr="00273EE2" w:rsidRDefault="00273EE2" w:rsidP="00273EE2">
      <w:pPr>
        <w:rPr>
          <w:rFonts w:ascii="Candara" w:hAnsi="Candara"/>
          <w:szCs w:val="22"/>
        </w:rPr>
      </w:pPr>
      <w:r w:rsidRPr="00273EE2">
        <w:rPr>
          <w:rFonts w:ascii="Candara" w:hAnsi="Candara"/>
          <w:szCs w:val="22"/>
        </w:rPr>
        <w:lastRenderedPageBreak/>
        <w:t xml:space="preserve">1. What did the First Nations of the prairie west </w:t>
      </w:r>
      <w:r w:rsidR="00656331">
        <w:rPr>
          <w:rFonts w:ascii="Candara" w:hAnsi="Candara"/>
          <w:szCs w:val="22"/>
        </w:rPr>
        <w:t xml:space="preserve">believe they had </w:t>
      </w:r>
      <w:r w:rsidRPr="00273EE2">
        <w:rPr>
          <w:rFonts w:ascii="Candara" w:hAnsi="Candara"/>
          <w:szCs w:val="22"/>
        </w:rPr>
        <w:t>secure</w:t>
      </w:r>
      <w:r w:rsidR="00656331">
        <w:rPr>
          <w:rFonts w:ascii="Candara" w:hAnsi="Candara"/>
          <w:szCs w:val="22"/>
        </w:rPr>
        <w:t>d</w:t>
      </w:r>
      <w:r w:rsidRPr="00273EE2">
        <w:rPr>
          <w:rFonts w:ascii="Candara" w:hAnsi="Candara"/>
          <w:szCs w:val="22"/>
        </w:rPr>
        <w:t xml:space="preserve"> in the "nu</w:t>
      </w:r>
      <w:r w:rsidR="00191253">
        <w:rPr>
          <w:rFonts w:ascii="Candara" w:hAnsi="Candara"/>
          <w:szCs w:val="22"/>
        </w:rPr>
        <w:t>mbered treaties" of the 1870s? In what ways d</w:t>
      </w:r>
      <w:r w:rsidRPr="00273EE2">
        <w:rPr>
          <w:rFonts w:ascii="Candara" w:hAnsi="Candara"/>
          <w:szCs w:val="22"/>
        </w:rPr>
        <w:t xml:space="preserve">id the government of Canada </w:t>
      </w:r>
      <w:r w:rsidR="00656331">
        <w:rPr>
          <w:rFonts w:ascii="Candara" w:hAnsi="Candara"/>
          <w:szCs w:val="22"/>
        </w:rPr>
        <w:t xml:space="preserve">see </w:t>
      </w:r>
      <w:r w:rsidR="0017491D">
        <w:rPr>
          <w:rFonts w:ascii="Candara" w:hAnsi="Candara"/>
          <w:szCs w:val="22"/>
        </w:rPr>
        <w:t xml:space="preserve">things </w:t>
      </w:r>
      <w:r w:rsidR="00656331">
        <w:rPr>
          <w:rFonts w:ascii="Candara" w:hAnsi="Candara"/>
          <w:szCs w:val="22"/>
        </w:rPr>
        <w:t>differently</w:t>
      </w:r>
      <w:r w:rsidRPr="00273EE2">
        <w:rPr>
          <w:rFonts w:ascii="Candara" w:hAnsi="Candara"/>
          <w:szCs w:val="22"/>
        </w:rPr>
        <w:t>?</w:t>
      </w:r>
    </w:p>
    <w:p w:rsidR="00273EE2" w:rsidRPr="00273EE2" w:rsidRDefault="00273EE2" w:rsidP="00273EE2">
      <w:pPr>
        <w:ind w:left="851" w:hanging="284"/>
        <w:rPr>
          <w:rFonts w:ascii="Candara" w:hAnsi="Candara"/>
          <w:szCs w:val="22"/>
        </w:rPr>
      </w:pPr>
      <w:r w:rsidRPr="00273EE2">
        <w:rPr>
          <w:rFonts w:ascii="Candara" w:hAnsi="Candara"/>
          <w:szCs w:val="22"/>
        </w:rPr>
        <w:t xml:space="preserve">J.R. Miller, </w:t>
      </w:r>
      <w:r w:rsidRPr="00273EE2">
        <w:rPr>
          <w:rFonts w:ascii="Candara" w:hAnsi="Candara"/>
          <w:i/>
          <w:szCs w:val="22"/>
        </w:rPr>
        <w:t xml:space="preserve">Compact, Contract, Covenant: Aboriginal Treaty-Making in Canada </w:t>
      </w:r>
      <w:r w:rsidRPr="00273EE2">
        <w:rPr>
          <w:rFonts w:ascii="Candara" w:hAnsi="Candara"/>
          <w:szCs w:val="22"/>
        </w:rPr>
        <w:t>(Chapter 6)</w:t>
      </w:r>
    </w:p>
    <w:p w:rsidR="00190642" w:rsidRDefault="00190642" w:rsidP="00273EE2">
      <w:pPr>
        <w:ind w:left="851" w:hanging="284"/>
        <w:rPr>
          <w:rFonts w:ascii="Candara" w:hAnsi="Candara"/>
          <w:szCs w:val="22"/>
        </w:rPr>
      </w:pPr>
      <w:r w:rsidRPr="00190642">
        <w:rPr>
          <w:rFonts w:ascii="Candara" w:hAnsi="Candara"/>
          <w:szCs w:val="22"/>
        </w:rPr>
        <w:t>Sharon H. </w:t>
      </w:r>
      <w:proofErr w:type="spellStart"/>
      <w:r w:rsidRPr="00190642">
        <w:rPr>
          <w:rFonts w:ascii="Candara" w:hAnsi="Candara"/>
          <w:szCs w:val="22"/>
        </w:rPr>
        <w:t>Venne</w:t>
      </w:r>
      <w:proofErr w:type="spellEnd"/>
      <w:r w:rsidRPr="00190642">
        <w:rPr>
          <w:rFonts w:ascii="Candara" w:hAnsi="Candara"/>
          <w:szCs w:val="22"/>
        </w:rPr>
        <w:t>, "Understanding Treaty 6: An Indigenous Perspective" in M. Asch, ed., Aboriginal and Treaty Rights in Canada</w:t>
      </w:r>
    </w:p>
    <w:p w:rsidR="00273EE2" w:rsidRPr="00273EE2" w:rsidRDefault="00273EE2" w:rsidP="00273EE2">
      <w:pPr>
        <w:ind w:left="851" w:hanging="284"/>
        <w:rPr>
          <w:rFonts w:ascii="Candara" w:hAnsi="Candara"/>
          <w:szCs w:val="22"/>
        </w:rPr>
      </w:pPr>
      <w:r w:rsidRPr="00273EE2">
        <w:rPr>
          <w:rFonts w:ascii="Candara" w:hAnsi="Candara"/>
          <w:szCs w:val="22"/>
        </w:rPr>
        <w:t xml:space="preserve">Derek Whitehouse, "The Numbered Treaties: Similar Means to Dichotomous Ends", </w:t>
      </w:r>
      <w:r w:rsidRPr="00273EE2">
        <w:rPr>
          <w:rFonts w:ascii="Candara" w:hAnsi="Candara"/>
          <w:i/>
          <w:szCs w:val="22"/>
        </w:rPr>
        <w:t>Past Imperfect</w:t>
      </w:r>
      <w:r w:rsidRPr="00273EE2">
        <w:rPr>
          <w:rFonts w:ascii="Candara" w:hAnsi="Candara"/>
          <w:szCs w:val="22"/>
        </w:rPr>
        <w:t xml:space="preserve">, Vol. 3, 1994 (an on-line publication from the University of Alberta), accessible at </w:t>
      </w:r>
      <w:hyperlink r:id="rId6" w:history="1">
        <w:r w:rsidRPr="00273EE2">
          <w:rPr>
            <w:rFonts w:ascii="Candara" w:hAnsi="Candara"/>
            <w:color w:val="0000FF" w:themeColor="hyperlink"/>
            <w:szCs w:val="22"/>
            <w:u w:val="single"/>
          </w:rPr>
          <w:t>https://ejournals.library.ualberta.ca/index.php/pi/article/view/1373/918</w:t>
        </w:r>
      </w:hyperlink>
    </w:p>
    <w:p w:rsidR="00273EE2" w:rsidRPr="00273EE2" w:rsidRDefault="00273EE2" w:rsidP="00273EE2">
      <w:pPr>
        <w:ind w:left="851" w:hanging="284"/>
        <w:rPr>
          <w:rFonts w:ascii="Candara" w:hAnsi="Candara"/>
          <w:szCs w:val="22"/>
        </w:rPr>
      </w:pPr>
      <w:r w:rsidRPr="00273EE2">
        <w:rPr>
          <w:rFonts w:ascii="Candara" w:hAnsi="Candara"/>
          <w:szCs w:val="22"/>
        </w:rPr>
        <w:t xml:space="preserve">Alexander Morris, </w:t>
      </w:r>
      <w:r w:rsidRPr="00273EE2">
        <w:rPr>
          <w:rFonts w:ascii="Candara" w:hAnsi="Candara"/>
          <w:i/>
          <w:szCs w:val="22"/>
        </w:rPr>
        <w:t>The Treaties of Canada with the Indians ...</w:t>
      </w:r>
      <w:r w:rsidRPr="00273EE2">
        <w:rPr>
          <w:rFonts w:ascii="Candara" w:hAnsi="Candara"/>
          <w:szCs w:val="22"/>
        </w:rPr>
        <w:t xml:space="preserve"> (a contemporary publication, available in various reprint editions as well as on-line)</w:t>
      </w:r>
    </w:p>
    <w:p w:rsidR="00273EE2" w:rsidRPr="00273EE2" w:rsidRDefault="00273EE2" w:rsidP="00273EE2">
      <w:pPr>
        <w:ind w:left="851" w:hanging="284"/>
        <w:rPr>
          <w:rFonts w:ascii="Candara" w:hAnsi="Candara"/>
          <w:szCs w:val="22"/>
        </w:rPr>
      </w:pPr>
    </w:p>
    <w:p w:rsidR="00273EE2" w:rsidRPr="00273EE2" w:rsidRDefault="00273EE2" w:rsidP="00273EE2">
      <w:pPr>
        <w:rPr>
          <w:rFonts w:ascii="Candara" w:hAnsi="Candara"/>
          <w:szCs w:val="22"/>
        </w:rPr>
      </w:pPr>
      <w:r w:rsidRPr="00273EE2">
        <w:rPr>
          <w:rFonts w:ascii="Candara" w:hAnsi="Candara"/>
          <w:szCs w:val="22"/>
        </w:rPr>
        <w:t xml:space="preserve">2. John A. Macdonald, one of the founders of modern Canada and long </w:t>
      </w:r>
      <w:r w:rsidR="00656331">
        <w:rPr>
          <w:rFonts w:ascii="Candara" w:hAnsi="Candara"/>
          <w:szCs w:val="22"/>
        </w:rPr>
        <w:t xml:space="preserve">considered </w:t>
      </w:r>
      <w:r w:rsidR="007D64AA">
        <w:rPr>
          <w:rFonts w:ascii="Candara" w:hAnsi="Candara"/>
          <w:szCs w:val="22"/>
        </w:rPr>
        <w:t>an almost heroic</w:t>
      </w:r>
      <w:r w:rsidRPr="00273EE2">
        <w:rPr>
          <w:rFonts w:ascii="Candara" w:hAnsi="Candara"/>
          <w:szCs w:val="22"/>
        </w:rPr>
        <w:t xml:space="preserve"> figure, has recently come to be seen in a less favourable light. What is it about Macdonald that present-day critics </w:t>
      </w:r>
      <w:r w:rsidR="00656331">
        <w:rPr>
          <w:rFonts w:ascii="Candara" w:hAnsi="Candara"/>
          <w:szCs w:val="22"/>
        </w:rPr>
        <w:t>do not like</w:t>
      </w:r>
      <w:r w:rsidRPr="00273EE2">
        <w:rPr>
          <w:rFonts w:ascii="Candara" w:hAnsi="Candara"/>
          <w:szCs w:val="22"/>
        </w:rPr>
        <w:t>? Is this a legitimate re-evaluation of the man and his legacy?</w:t>
      </w:r>
    </w:p>
    <w:p w:rsidR="001216E4" w:rsidRPr="001216E4" w:rsidRDefault="001216E4" w:rsidP="00273EE2">
      <w:pPr>
        <w:ind w:left="851" w:hanging="284"/>
        <w:rPr>
          <w:rFonts w:ascii="Candara" w:hAnsi="Candara"/>
          <w:szCs w:val="22"/>
        </w:rPr>
      </w:pPr>
      <w:r>
        <w:rPr>
          <w:rFonts w:ascii="Candara" w:hAnsi="Candara"/>
          <w:szCs w:val="22"/>
        </w:rPr>
        <w:t xml:space="preserve">"Macdonald, Sir John Alexander", in </w:t>
      </w:r>
      <w:r>
        <w:rPr>
          <w:rFonts w:ascii="Candara" w:hAnsi="Candara"/>
          <w:i/>
          <w:szCs w:val="22"/>
        </w:rPr>
        <w:t>Dictionary of Canadian Biography</w:t>
      </w:r>
      <w:r>
        <w:rPr>
          <w:rFonts w:ascii="Candara" w:hAnsi="Candara"/>
          <w:szCs w:val="22"/>
        </w:rPr>
        <w:t xml:space="preserve"> (a respectful</w:t>
      </w:r>
      <w:r w:rsidR="00CE6F8F">
        <w:rPr>
          <w:rFonts w:ascii="Candara" w:hAnsi="Candara"/>
          <w:szCs w:val="22"/>
        </w:rPr>
        <w:t>,</w:t>
      </w:r>
      <w:r>
        <w:rPr>
          <w:rFonts w:ascii="Candara" w:hAnsi="Candara"/>
          <w:szCs w:val="22"/>
        </w:rPr>
        <w:t xml:space="preserve"> but critical, </w:t>
      </w:r>
      <w:r w:rsidR="00CE6F8F">
        <w:rPr>
          <w:rFonts w:ascii="Candara" w:hAnsi="Candara"/>
          <w:szCs w:val="22"/>
        </w:rPr>
        <w:t>overview of his life and career by a pair of older historians)</w:t>
      </w:r>
      <w:r w:rsidR="00191253">
        <w:rPr>
          <w:rFonts w:ascii="Candara" w:hAnsi="Candara"/>
          <w:szCs w:val="22"/>
        </w:rPr>
        <w:t xml:space="preserve"> accessible at  </w:t>
      </w:r>
      <w:hyperlink r:id="rId7" w:history="1">
        <w:r w:rsidR="00191253" w:rsidRPr="002246A7">
          <w:rPr>
            <w:rStyle w:val="Hyperlink"/>
            <w:rFonts w:ascii="Candara" w:hAnsi="Candara"/>
            <w:szCs w:val="22"/>
          </w:rPr>
          <w:t>http://www.biographi.ca/en/bio/macdonald_john_alexander_12E.html</w:t>
        </w:r>
      </w:hyperlink>
      <w:r w:rsidR="00191253">
        <w:rPr>
          <w:rFonts w:ascii="Candara" w:hAnsi="Candara"/>
          <w:szCs w:val="22"/>
        </w:rPr>
        <w:t xml:space="preserve"> </w:t>
      </w:r>
    </w:p>
    <w:p w:rsidR="00273EE2" w:rsidRPr="00B93495" w:rsidRDefault="00273EE2" w:rsidP="00273EE2">
      <w:pPr>
        <w:ind w:left="851" w:hanging="284"/>
        <w:rPr>
          <w:rFonts w:ascii="Candara" w:hAnsi="Candara"/>
          <w:szCs w:val="22"/>
        </w:rPr>
      </w:pPr>
      <w:r w:rsidRPr="00273EE2">
        <w:rPr>
          <w:rFonts w:ascii="Candara" w:hAnsi="Candara"/>
          <w:szCs w:val="22"/>
        </w:rPr>
        <w:t xml:space="preserve">Patrice </w:t>
      </w:r>
      <w:proofErr w:type="spellStart"/>
      <w:r w:rsidRPr="00273EE2">
        <w:rPr>
          <w:rFonts w:ascii="Candara" w:hAnsi="Candara"/>
          <w:szCs w:val="22"/>
        </w:rPr>
        <w:t>Dutil</w:t>
      </w:r>
      <w:proofErr w:type="spellEnd"/>
      <w:r w:rsidRPr="00273EE2">
        <w:rPr>
          <w:rFonts w:ascii="Candara" w:hAnsi="Candara"/>
          <w:szCs w:val="22"/>
        </w:rPr>
        <w:t xml:space="preserve"> and Roger Hall, eds., </w:t>
      </w:r>
      <w:r w:rsidRPr="00273EE2">
        <w:rPr>
          <w:rFonts w:ascii="Candara" w:hAnsi="Candara"/>
          <w:i/>
          <w:szCs w:val="22"/>
        </w:rPr>
        <w:t>Macdonald at 200: New Reflections and Legacies</w:t>
      </w:r>
      <w:r w:rsidR="00B93495">
        <w:rPr>
          <w:rFonts w:ascii="Candara" w:hAnsi="Candara"/>
          <w:i/>
          <w:szCs w:val="22"/>
        </w:rPr>
        <w:t xml:space="preserve"> </w:t>
      </w:r>
    </w:p>
    <w:p w:rsidR="00B93495" w:rsidRPr="00273EE2" w:rsidRDefault="00801B9C" w:rsidP="00B93495">
      <w:pPr>
        <w:ind w:left="851" w:hanging="284"/>
        <w:rPr>
          <w:rFonts w:ascii="Candara" w:hAnsi="Candara"/>
          <w:szCs w:val="22"/>
        </w:rPr>
      </w:pPr>
      <w:hyperlink r:id="rId8" w:history="1">
        <w:r w:rsidR="00B93495" w:rsidRPr="00273EE2">
          <w:rPr>
            <w:rFonts w:ascii="Candara" w:hAnsi="Candara"/>
            <w:color w:val="0000FF" w:themeColor="hyperlink"/>
            <w:szCs w:val="22"/>
            <w:u w:val="single"/>
          </w:rPr>
          <w:t>http://activehistory.ca/tag/sir-john-a-macdonald/</w:t>
        </w:r>
      </w:hyperlink>
      <w:r w:rsidR="00B93495">
        <w:t xml:space="preserve"> </w:t>
      </w:r>
      <w:r w:rsidR="00B93495">
        <w:rPr>
          <w:rFonts w:ascii="Candara" w:hAnsi="Candara"/>
          <w:szCs w:val="22"/>
        </w:rPr>
        <w:t xml:space="preserve">(a series of posts related </w:t>
      </w:r>
      <w:r w:rsidR="00CE6F8F">
        <w:rPr>
          <w:rFonts w:ascii="Candara" w:hAnsi="Candara"/>
          <w:szCs w:val="22"/>
        </w:rPr>
        <w:t xml:space="preserve">to </w:t>
      </w:r>
      <w:r w:rsidR="00B93495">
        <w:rPr>
          <w:rFonts w:ascii="Candara" w:hAnsi="Candara"/>
          <w:szCs w:val="22"/>
        </w:rPr>
        <w:t>the conference that gave rise to the above book)</w:t>
      </w:r>
    </w:p>
    <w:p w:rsidR="00273EE2" w:rsidRPr="00273EE2" w:rsidRDefault="00273EE2" w:rsidP="00273EE2">
      <w:pPr>
        <w:rPr>
          <w:rFonts w:ascii="Candara" w:hAnsi="Candara"/>
          <w:szCs w:val="22"/>
        </w:rPr>
      </w:pPr>
    </w:p>
    <w:p w:rsidR="00273EE2" w:rsidRPr="00273EE2" w:rsidRDefault="00273EE2" w:rsidP="00273EE2">
      <w:pPr>
        <w:rPr>
          <w:rFonts w:ascii="Candara" w:hAnsi="Candara"/>
          <w:szCs w:val="22"/>
        </w:rPr>
      </w:pPr>
      <w:r w:rsidRPr="00273EE2">
        <w:rPr>
          <w:rFonts w:ascii="Candara" w:hAnsi="Candara"/>
          <w:szCs w:val="22"/>
        </w:rPr>
        <w:t>3. What was the Women’s Christian Temperance Union and what were its objectives?</w:t>
      </w:r>
    </w:p>
    <w:p w:rsidR="00273EE2" w:rsidRPr="00273EE2" w:rsidRDefault="00273EE2" w:rsidP="00273EE2">
      <w:pPr>
        <w:ind w:left="851" w:hanging="284"/>
        <w:rPr>
          <w:rFonts w:ascii="Candara" w:hAnsi="Candara"/>
          <w:iCs/>
          <w:szCs w:val="22"/>
        </w:rPr>
      </w:pPr>
      <w:r w:rsidRPr="00273EE2">
        <w:rPr>
          <w:rFonts w:ascii="Candara" w:hAnsi="Candara"/>
          <w:szCs w:val="22"/>
        </w:rPr>
        <w:t xml:space="preserve">Wendy </w:t>
      </w:r>
      <w:proofErr w:type="spellStart"/>
      <w:r w:rsidRPr="00273EE2">
        <w:rPr>
          <w:rFonts w:ascii="Candara" w:hAnsi="Candara"/>
          <w:szCs w:val="22"/>
        </w:rPr>
        <w:t>Mitchinson</w:t>
      </w:r>
      <w:proofErr w:type="spellEnd"/>
      <w:r w:rsidRPr="00273EE2">
        <w:rPr>
          <w:rFonts w:ascii="Candara" w:hAnsi="Candara"/>
          <w:szCs w:val="22"/>
        </w:rPr>
        <w:t xml:space="preserve">, “The WCTU: ‘For God, Home and Native Land’, A Study in Nineteenth-Century Feminism”, in </w:t>
      </w:r>
      <w:r w:rsidRPr="00273EE2">
        <w:rPr>
          <w:rFonts w:ascii="Candara" w:hAnsi="Candara"/>
          <w:i/>
          <w:iCs/>
          <w:szCs w:val="22"/>
        </w:rPr>
        <w:t>A Not Unreasonable Claim: Women and Reform in Canada, 1880-1920</w:t>
      </w:r>
      <w:r w:rsidRPr="00273EE2">
        <w:rPr>
          <w:rFonts w:ascii="Candara" w:hAnsi="Candara"/>
          <w:iCs/>
          <w:szCs w:val="22"/>
        </w:rPr>
        <w:t xml:space="preserve">, </w:t>
      </w:r>
      <w:r w:rsidRPr="00273EE2">
        <w:rPr>
          <w:rFonts w:ascii="Candara" w:hAnsi="Candara"/>
          <w:szCs w:val="22"/>
        </w:rPr>
        <w:t xml:space="preserve">Linda </w:t>
      </w:r>
      <w:proofErr w:type="spellStart"/>
      <w:r w:rsidRPr="00273EE2">
        <w:rPr>
          <w:rFonts w:ascii="Candara" w:hAnsi="Candara"/>
          <w:szCs w:val="22"/>
        </w:rPr>
        <w:t>Kealey</w:t>
      </w:r>
      <w:proofErr w:type="spellEnd"/>
      <w:r w:rsidRPr="00273EE2">
        <w:rPr>
          <w:rFonts w:ascii="Candara" w:hAnsi="Candara"/>
          <w:szCs w:val="22"/>
        </w:rPr>
        <w:t xml:space="preserve">, ed. (also see </w:t>
      </w:r>
      <w:r w:rsidRPr="00273EE2">
        <w:rPr>
          <w:rFonts w:ascii="Candara" w:hAnsi="Candara"/>
          <w:iCs/>
          <w:szCs w:val="22"/>
        </w:rPr>
        <w:t>editor’s introduction)</w:t>
      </w:r>
    </w:p>
    <w:p w:rsidR="00273EE2" w:rsidRPr="00273EE2" w:rsidRDefault="00273EE2" w:rsidP="00273EE2">
      <w:pPr>
        <w:ind w:left="851" w:hanging="284"/>
        <w:rPr>
          <w:rFonts w:ascii="Candara" w:hAnsi="Candara"/>
          <w:iCs/>
          <w:szCs w:val="22"/>
        </w:rPr>
      </w:pPr>
      <w:r w:rsidRPr="00273EE2">
        <w:rPr>
          <w:rFonts w:ascii="Candara" w:hAnsi="Candara"/>
          <w:iCs/>
          <w:szCs w:val="22"/>
        </w:rPr>
        <w:t xml:space="preserve">Sharon Anne Cook, </w:t>
      </w:r>
      <w:r w:rsidRPr="00273EE2">
        <w:rPr>
          <w:rFonts w:ascii="Candara" w:hAnsi="Candara"/>
          <w:i/>
          <w:iCs/>
          <w:szCs w:val="22"/>
        </w:rPr>
        <w:t xml:space="preserve">Through Sunshine and Shadow: the Woman's Christian Temperance Union, Evangelicalism, and Reform in </w:t>
      </w:r>
      <w:smartTag w:uri="urn:schemas-microsoft-com:office:smarttags" w:element="place">
        <w:smartTag w:uri="urn:schemas-microsoft-com:office:smarttags" w:element="State">
          <w:r w:rsidRPr="00273EE2">
            <w:rPr>
              <w:rFonts w:ascii="Candara" w:hAnsi="Candara"/>
              <w:i/>
              <w:iCs/>
              <w:szCs w:val="22"/>
            </w:rPr>
            <w:t>Ontario</w:t>
          </w:r>
        </w:smartTag>
      </w:smartTag>
      <w:r w:rsidRPr="00273EE2">
        <w:rPr>
          <w:rFonts w:ascii="Candara" w:hAnsi="Candara"/>
          <w:i/>
          <w:iCs/>
          <w:szCs w:val="22"/>
        </w:rPr>
        <w:t>, 1874-1930</w:t>
      </w:r>
    </w:p>
    <w:p w:rsidR="00273EE2" w:rsidRPr="00273EE2" w:rsidRDefault="00273EE2" w:rsidP="00273EE2">
      <w:pPr>
        <w:ind w:left="851" w:hanging="284"/>
        <w:rPr>
          <w:rFonts w:ascii="Candara" w:hAnsi="Candara"/>
          <w:iCs/>
          <w:szCs w:val="22"/>
        </w:rPr>
      </w:pPr>
      <w:r w:rsidRPr="00273EE2">
        <w:rPr>
          <w:rFonts w:ascii="Candara" w:hAnsi="Candara"/>
          <w:iCs/>
          <w:szCs w:val="22"/>
        </w:rPr>
        <w:t xml:space="preserve">Mariana </w:t>
      </w:r>
      <w:proofErr w:type="spellStart"/>
      <w:r w:rsidRPr="00273EE2">
        <w:rPr>
          <w:rFonts w:ascii="Candara" w:hAnsi="Candara"/>
          <w:iCs/>
          <w:szCs w:val="22"/>
        </w:rPr>
        <w:t>Valverde</w:t>
      </w:r>
      <w:proofErr w:type="spellEnd"/>
      <w:r w:rsidRPr="00273EE2">
        <w:rPr>
          <w:rFonts w:ascii="Candara" w:hAnsi="Candara"/>
          <w:iCs/>
          <w:szCs w:val="22"/>
        </w:rPr>
        <w:t xml:space="preserve">, </w:t>
      </w:r>
      <w:r w:rsidRPr="00273EE2">
        <w:rPr>
          <w:rFonts w:ascii="Candara" w:hAnsi="Candara"/>
          <w:i/>
          <w:iCs/>
          <w:szCs w:val="22"/>
        </w:rPr>
        <w:t xml:space="preserve">The Age of Light, Soap, and Water: Moral Reform in English </w:t>
      </w:r>
      <w:smartTag w:uri="urn:schemas-microsoft-com:office:smarttags" w:element="place">
        <w:smartTag w:uri="urn:schemas-microsoft-com:office:smarttags" w:element="country-region">
          <w:r w:rsidRPr="00273EE2">
            <w:rPr>
              <w:rFonts w:ascii="Candara" w:hAnsi="Candara"/>
              <w:i/>
              <w:iCs/>
              <w:szCs w:val="22"/>
            </w:rPr>
            <w:t>Canada</w:t>
          </w:r>
        </w:smartTag>
      </w:smartTag>
      <w:r w:rsidRPr="00273EE2">
        <w:rPr>
          <w:rFonts w:ascii="Candara" w:hAnsi="Candara"/>
          <w:i/>
          <w:iCs/>
          <w:szCs w:val="22"/>
        </w:rPr>
        <w:t xml:space="preserve"> 1885-1925</w:t>
      </w:r>
      <w:r w:rsidRPr="00273EE2">
        <w:rPr>
          <w:rFonts w:ascii="Candara" w:hAnsi="Candara"/>
          <w:iCs/>
          <w:szCs w:val="22"/>
        </w:rPr>
        <w:t xml:space="preserve"> (note </w:t>
      </w:r>
      <w:r w:rsidR="001216E4">
        <w:rPr>
          <w:rFonts w:ascii="Candara" w:hAnsi="Candara"/>
          <w:iCs/>
          <w:szCs w:val="22"/>
        </w:rPr>
        <w:t xml:space="preserve">especially </w:t>
      </w:r>
      <w:r w:rsidRPr="00273EE2">
        <w:rPr>
          <w:rFonts w:ascii="Candara" w:hAnsi="Candara"/>
          <w:iCs/>
          <w:szCs w:val="22"/>
        </w:rPr>
        <w:t>her comments about temperance in the Introduction to the second edition [2008] of the book)</w:t>
      </w:r>
    </w:p>
    <w:p w:rsidR="00273EE2" w:rsidRPr="00273EE2" w:rsidRDefault="00273EE2" w:rsidP="00273EE2">
      <w:pPr>
        <w:rPr>
          <w:rFonts w:ascii="Candara" w:hAnsi="Candara"/>
          <w:szCs w:val="22"/>
        </w:rPr>
      </w:pPr>
    </w:p>
    <w:p w:rsidR="0017491D" w:rsidRPr="004F1949" w:rsidRDefault="0017491D" w:rsidP="0017491D">
      <w:pPr>
        <w:rPr>
          <w:rFonts w:ascii="Candara" w:hAnsi="Candara"/>
          <w:szCs w:val="22"/>
          <w:lang w:val="en-US"/>
        </w:rPr>
      </w:pPr>
      <w:r>
        <w:rPr>
          <w:rFonts w:ascii="Candara" w:hAnsi="Candara"/>
          <w:szCs w:val="22"/>
          <w:lang w:val="en-US"/>
        </w:rPr>
        <w:t xml:space="preserve">4. </w:t>
      </w:r>
      <w:r w:rsidRPr="004F1949">
        <w:rPr>
          <w:rFonts w:ascii="Candara" w:hAnsi="Candara"/>
          <w:szCs w:val="22"/>
          <w:lang w:val="en-US"/>
        </w:rPr>
        <w:t xml:space="preserve">Why did the Maritime economy decline in the period from Confederation to the 1920s? Was </w:t>
      </w:r>
      <w:r>
        <w:rPr>
          <w:rFonts w:ascii="Candara" w:hAnsi="Candara"/>
          <w:szCs w:val="22"/>
          <w:lang w:val="en-US"/>
        </w:rPr>
        <w:t xml:space="preserve">joining </w:t>
      </w:r>
      <w:r w:rsidRPr="004F1949">
        <w:rPr>
          <w:rFonts w:ascii="Candara" w:hAnsi="Candara"/>
          <w:szCs w:val="22"/>
          <w:lang w:val="en-US"/>
        </w:rPr>
        <w:t>Confederation the cause?</w:t>
      </w:r>
    </w:p>
    <w:p w:rsidR="0017491D" w:rsidRPr="004F1949" w:rsidRDefault="0017491D" w:rsidP="0017491D">
      <w:pPr>
        <w:ind w:left="851" w:hanging="284"/>
        <w:rPr>
          <w:rFonts w:ascii="Candara" w:hAnsi="Candara"/>
          <w:szCs w:val="22"/>
          <w:lang w:val="en-US"/>
        </w:rPr>
      </w:pPr>
      <w:r w:rsidRPr="004F1949">
        <w:rPr>
          <w:rFonts w:ascii="Candara" w:hAnsi="Candara"/>
          <w:szCs w:val="22"/>
          <w:lang w:val="en-US"/>
        </w:rPr>
        <w:t xml:space="preserve">Kenneth Norrie and Douglas </w:t>
      </w:r>
      <w:proofErr w:type="spellStart"/>
      <w:r w:rsidRPr="004F1949">
        <w:rPr>
          <w:rFonts w:ascii="Candara" w:hAnsi="Candara"/>
          <w:szCs w:val="22"/>
          <w:lang w:val="en-US"/>
        </w:rPr>
        <w:t>Owram</w:t>
      </w:r>
      <w:proofErr w:type="spellEnd"/>
      <w:r w:rsidRPr="004F1949">
        <w:rPr>
          <w:rFonts w:ascii="Candara" w:hAnsi="Candara"/>
          <w:szCs w:val="22"/>
          <w:lang w:val="en-US"/>
        </w:rPr>
        <w:t xml:space="preserve">, </w:t>
      </w:r>
      <w:r w:rsidRPr="004F1949">
        <w:rPr>
          <w:rFonts w:ascii="Candara" w:hAnsi="Candara"/>
          <w:i/>
          <w:szCs w:val="22"/>
          <w:lang w:val="en-US"/>
        </w:rPr>
        <w:t>A History of the Canadian Economy</w:t>
      </w:r>
      <w:r>
        <w:rPr>
          <w:rFonts w:ascii="Candara" w:hAnsi="Candara"/>
          <w:szCs w:val="22"/>
          <w:lang w:val="en-US"/>
        </w:rPr>
        <w:t xml:space="preserve"> (preferably the most recent edition, 2008)</w:t>
      </w:r>
    </w:p>
    <w:p w:rsidR="0017491D" w:rsidRPr="004F1949" w:rsidRDefault="0017491D" w:rsidP="0017491D">
      <w:pPr>
        <w:ind w:left="851" w:hanging="284"/>
        <w:rPr>
          <w:rFonts w:ascii="Candara" w:hAnsi="Candara"/>
          <w:i/>
          <w:szCs w:val="22"/>
          <w:lang w:val="en-US"/>
        </w:rPr>
      </w:pPr>
      <w:r w:rsidRPr="004F1949">
        <w:rPr>
          <w:rFonts w:ascii="Candara" w:hAnsi="Candara"/>
          <w:szCs w:val="22"/>
          <w:lang w:val="en-US"/>
        </w:rPr>
        <w:t xml:space="preserve">Kris </w:t>
      </w:r>
      <w:proofErr w:type="spellStart"/>
      <w:r w:rsidRPr="004F1949">
        <w:rPr>
          <w:rFonts w:ascii="Candara" w:hAnsi="Candara"/>
          <w:szCs w:val="22"/>
          <w:lang w:val="en-US"/>
        </w:rPr>
        <w:t>Inwood</w:t>
      </w:r>
      <w:proofErr w:type="spellEnd"/>
      <w:r w:rsidRPr="004F1949">
        <w:rPr>
          <w:rFonts w:ascii="Candara" w:hAnsi="Candara"/>
          <w:szCs w:val="22"/>
          <w:lang w:val="en-US"/>
        </w:rPr>
        <w:t xml:space="preserve">, ed., </w:t>
      </w:r>
      <w:r w:rsidRPr="004F1949">
        <w:rPr>
          <w:rFonts w:ascii="Candara" w:hAnsi="Candara"/>
          <w:i/>
          <w:szCs w:val="22"/>
          <w:lang w:val="en-US"/>
        </w:rPr>
        <w:t xml:space="preserve">Farm, Factory and Fortune: New Studies in the Economic History of the </w:t>
      </w:r>
      <w:smartTag w:uri="urn:schemas-microsoft-com:office:smarttags" w:element="place">
        <w:smartTag w:uri="urn:schemas-microsoft-com:office:smarttags" w:element="State">
          <w:r w:rsidRPr="004F1949">
            <w:rPr>
              <w:rFonts w:ascii="Candara" w:hAnsi="Candara"/>
              <w:i/>
              <w:szCs w:val="22"/>
              <w:lang w:val="en-US"/>
            </w:rPr>
            <w:t>Maritime Provinces</w:t>
          </w:r>
        </w:smartTag>
      </w:smartTag>
    </w:p>
    <w:p w:rsidR="0017491D" w:rsidRDefault="0017491D" w:rsidP="0017491D">
      <w:pPr>
        <w:ind w:left="851" w:hanging="284"/>
        <w:rPr>
          <w:rFonts w:ascii="Candara" w:hAnsi="Candara"/>
          <w:szCs w:val="22"/>
          <w:lang w:val="en-US"/>
        </w:rPr>
      </w:pPr>
      <w:r w:rsidRPr="004F1949">
        <w:rPr>
          <w:rFonts w:ascii="Candara" w:hAnsi="Candara"/>
          <w:szCs w:val="22"/>
          <w:lang w:val="en-US"/>
        </w:rPr>
        <w:t xml:space="preserve">T.W. Acheson, “The Maritimes and Empire Canada” in </w:t>
      </w:r>
      <w:smartTag w:uri="urn:schemas-microsoft-com:office:smarttags" w:element="place">
        <w:smartTag w:uri="urn:schemas-microsoft-com:office:smarttags" w:element="country-region">
          <w:r w:rsidRPr="004F1949">
            <w:rPr>
              <w:rFonts w:ascii="Candara" w:hAnsi="Candara"/>
              <w:i/>
              <w:szCs w:val="22"/>
              <w:lang w:val="en-US"/>
            </w:rPr>
            <w:t>Canada</w:t>
          </w:r>
        </w:smartTag>
      </w:smartTag>
      <w:r w:rsidRPr="004F1949">
        <w:rPr>
          <w:rFonts w:ascii="Candara" w:hAnsi="Candara"/>
          <w:i/>
          <w:szCs w:val="22"/>
          <w:lang w:val="en-US"/>
        </w:rPr>
        <w:t xml:space="preserve"> and the Burden of Unity</w:t>
      </w:r>
      <w:r w:rsidRPr="004F1949">
        <w:rPr>
          <w:rFonts w:ascii="Candara" w:hAnsi="Candara"/>
          <w:szCs w:val="22"/>
          <w:lang w:val="en-US"/>
        </w:rPr>
        <w:t xml:space="preserve">, ed. David J. </w:t>
      </w:r>
      <w:proofErr w:type="spellStart"/>
      <w:r w:rsidRPr="004F1949">
        <w:rPr>
          <w:rFonts w:ascii="Candara" w:hAnsi="Candara"/>
          <w:szCs w:val="22"/>
          <w:lang w:val="en-US"/>
        </w:rPr>
        <w:t>Bercuson</w:t>
      </w:r>
      <w:proofErr w:type="spellEnd"/>
    </w:p>
    <w:p w:rsidR="0017491D" w:rsidRDefault="0017491D" w:rsidP="0017491D">
      <w:pPr>
        <w:ind w:left="851" w:hanging="284"/>
        <w:rPr>
          <w:rFonts w:ascii="Candara" w:hAnsi="Candara"/>
          <w:szCs w:val="22"/>
          <w:lang w:val="en-US"/>
        </w:rPr>
      </w:pPr>
      <w:r>
        <w:rPr>
          <w:rFonts w:ascii="Candara" w:hAnsi="Candara"/>
          <w:szCs w:val="22"/>
          <w:lang w:val="en-US"/>
        </w:rPr>
        <w:t xml:space="preserve">Ernest R. Forbes, </w:t>
      </w:r>
      <w:r>
        <w:rPr>
          <w:rFonts w:ascii="Candara" w:hAnsi="Candara"/>
          <w:i/>
          <w:szCs w:val="22"/>
          <w:lang w:val="en-US"/>
        </w:rPr>
        <w:t>Aspects of Maritime Regionalism, 1867-1927</w:t>
      </w:r>
      <w:r>
        <w:rPr>
          <w:rFonts w:ascii="Candara" w:hAnsi="Candara"/>
          <w:szCs w:val="22"/>
          <w:lang w:val="en-US"/>
        </w:rPr>
        <w:t xml:space="preserve"> (a short booklet)</w:t>
      </w:r>
    </w:p>
    <w:p w:rsidR="00273EE2" w:rsidRPr="00273EE2" w:rsidRDefault="0017491D" w:rsidP="00273EE2">
      <w:pPr>
        <w:rPr>
          <w:rFonts w:ascii="Candara" w:hAnsi="Candara"/>
          <w:szCs w:val="22"/>
        </w:rPr>
      </w:pPr>
      <w:r>
        <w:rPr>
          <w:rFonts w:ascii="Candara" w:hAnsi="Candara"/>
          <w:szCs w:val="22"/>
        </w:rPr>
        <w:lastRenderedPageBreak/>
        <w:t>5</w:t>
      </w:r>
      <w:r w:rsidR="00273EE2" w:rsidRPr="00273EE2">
        <w:rPr>
          <w:rFonts w:ascii="Candara" w:hAnsi="Candara"/>
          <w:szCs w:val="22"/>
        </w:rPr>
        <w:t xml:space="preserve">. What, and who, was the "Group of Seven"? </w:t>
      </w:r>
      <w:r>
        <w:rPr>
          <w:rFonts w:ascii="Candara" w:hAnsi="Candara"/>
          <w:szCs w:val="22"/>
        </w:rPr>
        <w:t>W</w:t>
      </w:r>
      <w:r w:rsidR="00191253">
        <w:rPr>
          <w:rFonts w:ascii="Candara" w:hAnsi="Candara"/>
          <w:szCs w:val="22"/>
        </w:rPr>
        <w:t xml:space="preserve">as </w:t>
      </w:r>
      <w:r w:rsidR="00273EE2" w:rsidRPr="00273EE2">
        <w:rPr>
          <w:rFonts w:ascii="Candara" w:hAnsi="Candara"/>
          <w:szCs w:val="22"/>
        </w:rPr>
        <w:t xml:space="preserve">it </w:t>
      </w:r>
      <w:r>
        <w:rPr>
          <w:rFonts w:ascii="Candara" w:hAnsi="Candara"/>
          <w:szCs w:val="22"/>
        </w:rPr>
        <w:t xml:space="preserve">truly </w:t>
      </w:r>
      <w:r w:rsidR="00273EE2" w:rsidRPr="00273EE2">
        <w:rPr>
          <w:rFonts w:ascii="Candara" w:hAnsi="Candara"/>
          <w:szCs w:val="22"/>
        </w:rPr>
        <w:t>a "national" art movement?</w:t>
      </w:r>
    </w:p>
    <w:p w:rsidR="00273EE2" w:rsidRPr="00273EE2" w:rsidRDefault="00273EE2" w:rsidP="00273EE2">
      <w:pPr>
        <w:ind w:left="851" w:hanging="284"/>
        <w:rPr>
          <w:rFonts w:ascii="Candara" w:hAnsi="Candara"/>
          <w:i/>
          <w:szCs w:val="22"/>
        </w:rPr>
      </w:pPr>
      <w:r w:rsidRPr="00273EE2">
        <w:rPr>
          <w:rFonts w:ascii="Candara" w:hAnsi="Candara"/>
          <w:szCs w:val="22"/>
        </w:rPr>
        <w:t xml:space="preserve">Russell Harper, </w:t>
      </w:r>
      <w:r w:rsidRPr="00273EE2">
        <w:rPr>
          <w:rFonts w:ascii="Candara" w:hAnsi="Candara"/>
          <w:i/>
          <w:szCs w:val="22"/>
        </w:rPr>
        <w:t>Painting in Canada</w:t>
      </w:r>
    </w:p>
    <w:p w:rsidR="00273EE2" w:rsidRPr="00273EE2" w:rsidRDefault="00273EE2" w:rsidP="00273EE2">
      <w:pPr>
        <w:ind w:left="851" w:hanging="284"/>
        <w:rPr>
          <w:rFonts w:ascii="Candara" w:hAnsi="Candara"/>
          <w:szCs w:val="22"/>
        </w:rPr>
      </w:pPr>
      <w:r w:rsidRPr="00273EE2">
        <w:rPr>
          <w:rFonts w:ascii="Candara" w:hAnsi="Candara"/>
          <w:szCs w:val="22"/>
        </w:rPr>
        <w:t xml:space="preserve">Charles Hill, </w:t>
      </w:r>
      <w:r w:rsidRPr="00273EE2">
        <w:rPr>
          <w:rFonts w:ascii="Candara" w:hAnsi="Candara"/>
          <w:i/>
          <w:szCs w:val="22"/>
        </w:rPr>
        <w:t>The Group of Seven: Art for a Nation</w:t>
      </w:r>
    </w:p>
    <w:p w:rsidR="00273EE2" w:rsidRPr="00273EE2" w:rsidRDefault="00273EE2" w:rsidP="00273EE2">
      <w:pPr>
        <w:ind w:left="851" w:hanging="284"/>
        <w:rPr>
          <w:rFonts w:ascii="Candara" w:hAnsi="Candara"/>
          <w:szCs w:val="22"/>
        </w:rPr>
      </w:pPr>
      <w:r w:rsidRPr="00273EE2">
        <w:rPr>
          <w:rFonts w:ascii="Candara" w:hAnsi="Candara"/>
          <w:szCs w:val="22"/>
        </w:rPr>
        <w:t xml:space="preserve">John O'Brian and Peter White, eds., </w:t>
      </w:r>
      <w:r w:rsidRPr="00273EE2">
        <w:rPr>
          <w:rFonts w:ascii="Candara" w:hAnsi="Candara"/>
          <w:i/>
          <w:szCs w:val="22"/>
        </w:rPr>
        <w:t>Beyond Wilderness: The Group of Seven, Canadian Identity, and Contemporary Art</w:t>
      </w:r>
      <w:r w:rsidRPr="00273EE2">
        <w:rPr>
          <w:rFonts w:ascii="Candara" w:hAnsi="Candara"/>
          <w:szCs w:val="22"/>
        </w:rPr>
        <w:t xml:space="preserve"> (consult the Introduction, the editors' essays in Chapter 1 "Wilderness Myths", and some of the other short pieces in the book)</w:t>
      </w:r>
    </w:p>
    <w:p w:rsidR="00191253" w:rsidRDefault="00191253" w:rsidP="00273EE2">
      <w:pPr>
        <w:rPr>
          <w:rFonts w:ascii="Candara" w:hAnsi="Candara"/>
          <w:szCs w:val="22"/>
        </w:rPr>
      </w:pPr>
    </w:p>
    <w:p w:rsidR="00273EE2" w:rsidRPr="00273EE2" w:rsidRDefault="0017491D" w:rsidP="00273EE2">
      <w:pPr>
        <w:rPr>
          <w:rFonts w:ascii="Candara" w:hAnsi="Candara"/>
          <w:szCs w:val="22"/>
          <w:lang w:val="en-US"/>
        </w:rPr>
      </w:pPr>
      <w:r>
        <w:rPr>
          <w:rFonts w:ascii="Candara" w:hAnsi="Candara"/>
          <w:szCs w:val="22"/>
          <w:lang w:val="en-US"/>
        </w:rPr>
        <w:t>6</w:t>
      </w:r>
      <w:r w:rsidR="00273EE2" w:rsidRPr="00273EE2">
        <w:rPr>
          <w:rFonts w:ascii="Candara" w:hAnsi="Candara"/>
          <w:szCs w:val="22"/>
          <w:lang w:val="en-US"/>
        </w:rPr>
        <w:t>. How can the Chinese Exclusion Act of 1923 be explained?</w:t>
      </w:r>
    </w:p>
    <w:p w:rsidR="00273EE2" w:rsidRPr="00273EE2" w:rsidRDefault="00656331" w:rsidP="00273EE2">
      <w:pPr>
        <w:ind w:left="851" w:hanging="284"/>
        <w:rPr>
          <w:rFonts w:ascii="Candara" w:hAnsi="Candara"/>
          <w:szCs w:val="22"/>
          <w:lang w:val="en-US"/>
        </w:rPr>
      </w:pPr>
      <w:proofErr w:type="spellStart"/>
      <w:r>
        <w:rPr>
          <w:rFonts w:ascii="Candara" w:hAnsi="Candara"/>
          <w:szCs w:val="22"/>
          <w:lang w:val="en-US"/>
        </w:rPr>
        <w:t>Ninette</w:t>
      </w:r>
      <w:proofErr w:type="spellEnd"/>
      <w:r>
        <w:rPr>
          <w:rFonts w:ascii="Candara" w:hAnsi="Candara"/>
          <w:szCs w:val="22"/>
          <w:lang w:val="en-US"/>
        </w:rPr>
        <w:t xml:space="preserve"> </w:t>
      </w:r>
      <w:r w:rsidR="00273EE2" w:rsidRPr="00273EE2">
        <w:rPr>
          <w:rFonts w:ascii="Candara" w:hAnsi="Candara"/>
          <w:szCs w:val="22"/>
          <w:lang w:val="en-US"/>
        </w:rPr>
        <w:t xml:space="preserve">Kelley and </w:t>
      </w:r>
      <w:r>
        <w:rPr>
          <w:rFonts w:ascii="Candara" w:hAnsi="Candara"/>
          <w:szCs w:val="22"/>
          <w:lang w:val="en-US"/>
        </w:rPr>
        <w:t xml:space="preserve">Michael </w:t>
      </w:r>
      <w:proofErr w:type="spellStart"/>
      <w:r w:rsidR="00273EE2" w:rsidRPr="00273EE2">
        <w:rPr>
          <w:rFonts w:ascii="Candara" w:hAnsi="Candara"/>
          <w:szCs w:val="22"/>
          <w:lang w:val="en-US"/>
        </w:rPr>
        <w:t>Trebilcock</w:t>
      </w:r>
      <w:proofErr w:type="spellEnd"/>
      <w:r w:rsidR="00273EE2" w:rsidRPr="00273EE2">
        <w:rPr>
          <w:rFonts w:ascii="Candara" w:hAnsi="Candara"/>
          <w:szCs w:val="22"/>
          <w:lang w:val="en-US"/>
        </w:rPr>
        <w:t xml:space="preserve">, </w:t>
      </w:r>
      <w:r w:rsidR="00273EE2" w:rsidRPr="00273EE2">
        <w:rPr>
          <w:rFonts w:ascii="Candara" w:hAnsi="Candara"/>
          <w:i/>
          <w:szCs w:val="22"/>
          <w:lang w:val="en-US"/>
        </w:rPr>
        <w:t>The Making of the Mosaic: A History of Canadian Immigration Policy</w:t>
      </w:r>
    </w:p>
    <w:p w:rsidR="00273EE2" w:rsidRPr="00273EE2" w:rsidRDefault="00273EE2" w:rsidP="00273EE2">
      <w:pPr>
        <w:ind w:left="851" w:hanging="284"/>
        <w:rPr>
          <w:rFonts w:ascii="Candara" w:hAnsi="Candara"/>
          <w:i/>
          <w:szCs w:val="22"/>
          <w:lang w:val="en-US"/>
        </w:rPr>
      </w:pPr>
      <w:r w:rsidRPr="00273EE2">
        <w:rPr>
          <w:rFonts w:ascii="Candara" w:hAnsi="Candara"/>
          <w:szCs w:val="22"/>
          <w:lang w:val="en-US"/>
        </w:rPr>
        <w:t xml:space="preserve">Peter S. Li, </w:t>
      </w:r>
      <w:r w:rsidRPr="00273EE2">
        <w:rPr>
          <w:rFonts w:ascii="Candara" w:hAnsi="Candara"/>
          <w:i/>
          <w:szCs w:val="22"/>
          <w:lang w:val="en-US"/>
        </w:rPr>
        <w:t>The Chinese in Canada</w:t>
      </w:r>
    </w:p>
    <w:p w:rsidR="00273EE2" w:rsidRPr="00273EE2" w:rsidRDefault="00273EE2" w:rsidP="00273EE2">
      <w:pPr>
        <w:ind w:left="851" w:hanging="284"/>
        <w:rPr>
          <w:rFonts w:ascii="Candara" w:hAnsi="Candara"/>
          <w:szCs w:val="22"/>
          <w:lang w:val="en-US"/>
        </w:rPr>
      </w:pPr>
      <w:r w:rsidRPr="00273EE2">
        <w:rPr>
          <w:rFonts w:ascii="Candara" w:hAnsi="Candara"/>
          <w:szCs w:val="22"/>
          <w:lang w:val="en-US"/>
        </w:rPr>
        <w:t xml:space="preserve">W. Peter Ward, </w:t>
      </w:r>
      <w:r w:rsidRPr="00273EE2">
        <w:rPr>
          <w:rFonts w:ascii="Candara" w:hAnsi="Candara"/>
          <w:i/>
          <w:szCs w:val="22"/>
          <w:lang w:val="en-US"/>
        </w:rPr>
        <w:t>White Canada Forever: Popular Attitudes and Public Policy Towards Orientals in British Columbia</w:t>
      </w:r>
    </w:p>
    <w:p w:rsidR="00273EE2" w:rsidRPr="00273EE2" w:rsidRDefault="00273EE2" w:rsidP="00273EE2">
      <w:pPr>
        <w:ind w:left="851" w:hanging="284"/>
        <w:rPr>
          <w:rFonts w:ascii="Candara" w:hAnsi="Candara"/>
          <w:szCs w:val="22"/>
          <w:lang w:val="en-US"/>
        </w:rPr>
      </w:pPr>
      <w:r w:rsidRPr="00273EE2">
        <w:rPr>
          <w:rFonts w:ascii="Candara" w:hAnsi="Candara"/>
          <w:szCs w:val="22"/>
          <w:lang w:val="en-US"/>
        </w:rPr>
        <w:t xml:space="preserve">Patricia E. Roy, </w:t>
      </w:r>
      <w:r w:rsidRPr="00273EE2">
        <w:rPr>
          <w:rFonts w:ascii="Candara" w:hAnsi="Candara"/>
          <w:i/>
          <w:szCs w:val="22"/>
          <w:lang w:val="en-US"/>
        </w:rPr>
        <w:t>The Oriental Question: Consolidating a White Man's Province, 1914-1941</w:t>
      </w:r>
    </w:p>
    <w:p w:rsidR="00273EE2" w:rsidRPr="00273EE2" w:rsidRDefault="00273EE2" w:rsidP="00273EE2">
      <w:pPr>
        <w:rPr>
          <w:rFonts w:ascii="Candara" w:hAnsi="Candara"/>
          <w:szCs w:val="22"/>
          <w:lang w:val="en-US"/>
        </w:rPr>
      </w:pPr>
    </w:p>
    <w:p w:rsidR="00273EE2" w:rsidRPr="00273EE2" w:rsidRDefault="00273EE2" w:rsidP="00273EE2">
      <w:pPr>
        <w:rPr>
          <w:rFonts w:ascii="Candara" w:hAnsi="Candara"/>
          <w:szCs w:val="22"/>
          <w:lang w:val="en-US"/>
        </w:rPr>
      </w:pPr>
      <w:r w:rsidRPr="00273EE2">
        <w:rPr>
          <w:rFonts w:ascii="Candara" w:hAnsi="Candara"/>
          <w:szCs w:val="22"/>
          <w:lang w:val="en-US"/>
        </w:rPr>
        <w:t>7. How did the Great Depression affect French Canada?</w:t>
      </w:r>
      <w:r w:rsidR="00CE6F8F">
        <w:rPr>
          <w:rFonts w:ascii="Candara" w:hAnsi="Candara"/>
          <w:szCs w:val="22"/>
          <w:lang w:val="en-US"/>
        </w:rPr>
        <w:t xml:space="preserve"> </w:t>
      </w:r>
    </w:p>
    <w:p w:rsidR="00273EE2" w:rsidRPr="00273EE2" w:rsidRDefault="00273EE2" w:rsidP="00273EE2">
      <w:pPr>
        <w:ind w:left="851" w:hanging="284"/>
        <w:rPr>
          <w:rFonts w:ascii="Candara" w:hAnsi="Candara"/>
          <w:szCs w:val="22"/>
          <w:lang w:val="en-US"/>
        </w:rPr>
      </w:pPr>
      <w:r w:rsidRPr="00273EE2">
        <w:rPr>
          <w:rFonts w:ascii="Candara" w:hAnsi="Candara"/>
          <w:szCs w:val="22"/>
          <w:lang w:val="en-US"/>
        </w:rPr>
        <w:t xml:space="preserve">P.A. </w:t>
      </w:r>
      <w:proofErr w:type="spellStart"/>
      <w:r w:rsidRPr="00273EE2">
        <w:rPr>
          <w:rFonts w:ascii="Candara" w:hAnsi="Candara"/>
          <w:szCs w:val="22"/>
          <w:lang w:val="en-US"/>
        </w:rPr>
        <w:t>Linteau</w:t>
      </w:r>
      <w:proofErr w:type="spellEnd"/>
      <w:r w:rsidRPr="00273EE2">
        <w:rPr>
          <w:rFonts w:ascii="Candara" w:hAnsi="Candara"/>
          <w:szCs w:val="22"/>
          <w:lang w:val="en-US"/>
        </w:rPr>
        <w:t xml:space="preserve">, </w:t>
      </w:r>
      <w:r w:rsidRPr="00273EE2">
        <w:rPr>
          <w:rFonts w:ascii="Candara" w:hAnsi="Candara"/>
          <w:i/>
          <w:szCs w:val="22"/>
          <w:lang w:val="en-US"/>
        </w:rPr>
        <w:t>et al</w:t>
      </w:r>
      <w:r w:rsidRPr="00273EE2">
        <w:rPr>
          <w:rFonts w:ascii="Candara" w:hAnsi="Candara"/>
          <w:szCs w:val="22"/>
          <w:lang w:val="en-US"/>
        </w:rPr>
        <w:t xml:space="preserve">, </w:t>
      </w:r>
      <w:r w:rsidRPr="00273EE2">
        <w:rPr>
          <w:rFonts w:ascii="Candara" w:hAnsi="Candara"/>
          <w:i/>
          <w:szCs w:val="22"/>
          <w:lang w:val="en-US"/>
        </w:rPr>
        <w:t>Quebec Since 1930</w:t>
      </w:r>
      <w:r w:rsidRPr="00273EE2">
        <w:rPr>
          <w:rFonts w:ascii="Candara" w:hAnsi="Candara"/>
          <w:szCs w:val="22"/>
          <w:lang w:val="en-US"/>
        </w:rPr>
        <w:t xml:space="preserve">, Part 1, </w:t>
      </w:r>
      <w:r w:rsidR="00C92C37">
        <w:rPr>
          <w:rFonts w:ascii="Candara" w:hAnsi="Candara"/>
          <w:szCs w:val="22"/>
          <w:lang w:val="en-US"/>
        </w:rPr>
        <w:t>"</w:t>
      </w:r>
      <w:r w:rsidRPr="00273EE2">
        <w:rPr>
          <w:rFonts w:ascii="Candara" w:hAnsi="Candara"/>
          <w:szCs w:val="22"/>
          <w:lang w:val="en-US"/>
        </w:rPr>
        <w:t>The Depression and the War</w:t>
      </w:r>
      <w:r w:rsidR="00C92C37">
        <w:rPr>
          <w:rFonts w:ascii="Candara" w:hAnsi="Candara"/>
          <w:szCs w:val="22"/>
          <w:lang w:val="en-US"/>
        </w:rPr>
        <w:t>"</w:t>
      </w:r>
    </w:p>
    <w:p w:rsidR="00273EE2" w:rsidRPr="00273EE2" w:rsidRDefault="00273EE2" w:rsidP="00273EE2">
      <w:pPr>
        <w:ind w:left="851" w:hanging="284"/>
        <w:rPr>
          <w:rFonts w:ascii="Candara" w:hAnsi="Candara"/>
          <w:szCs w:val="22"/>
          <w:lang w:val="en-US"/>
        </w:rPr>
      </w:pPr>
      <w:r w:rsidRPr="00273EE2">
        <w:rPr>
          <w:rFonts w:ascii="Candara" w:hAnsi="Candara"/>
          <w:szCs w:val="22"/>
          <w:lang w:val="en-US"/>
        </w:rPr>
        <w:t xml:space="preserve">Denyse </w:t>
      </w:r>
      <w:proofErr w:type="spellStart"/>
      <w:r w:rsidRPr="00273EE2">
        <w:rPr>
          <w:rFonts w:ascii="Candara" w:hAnsi="Candara"/>
          <w:szCs w:val="22"/>
          <w:lang w:val="en-US"/>
        </w:rPr>
        <w:t>Baillargeon</w:t>
      </w:r>
      <w:proofErr w:type="spellEnd"/>
      <w:r w:rsidRPr="00273EE2">
        <w:rPr>
          <w:rFonts w:ascii="Candara" w:hAnsi="Candara"/>
          <w:szCs w:val="22"/>
          <w:lang w:val="en-US"/>
        </w:rPr>
        <w:t xml:space="preserve">, </w:t>
      </w:r>
      <w:r w:rsidRPr="00273EE2">
        <w:rPr>
          <w:rFonts w:ascii="Candara" w:hAnsi="Candara"/>
          <w:i/>
          <w:szCs w:val="22"/>
          <w:lang w:val="en-US"/>
        </w:rPr>
        <w:t>Making Do: Women, Family and Home in Montreal During the Great Depression</w:t>
      </w:r>
    </w:p>
    <w:p w:rsidR="00273EE2" w:rsidRPr="00273EE2" w:rsidRDefault="00273EE2" w:rsidP="00273EE2">
      <w:pPr>
        <w:ind w:left="851" w:hanging="284"/>
        <w:rPr>
          <w:rFonts w:ascii="Candara" w:hAnsi="Candara"/>
          <w:i/>
          <w:szCs w:val="22"/>
          <w:lang w:val="en-US"/>
        </w:rPr>
      </w:pPr>
      <w:r w:rsidRPr="00273EE2">
        <w:rPr>
          <w:rFonts w:ascii="Candara" w:hAnsi="Candara"/>
          <w:szCs w:val="22"/>
          <w:lang w:val="en-US"/>
        </w:rPr>
        <w:t xml:space="preserve">H. Blair </w:t>
      </w:r>
      <w:proofErr w:type="spellStart"/>
      <w:r w:rsidRPr="00273EE2">
        <w:rPr>
          <w:rFonts w:ascii="Candara" w:hAnsi="Candara"/>
          <w:szCs w:val="22"/>
          <w:lang w:val="en-US"/>
        </w:rPr>
        <w:t>Neatby</w:t>
      </w:r>
      <w:proofErr w:type="spellEnd"/>
      <w:r w:rsidRPr="00273EE2">
        <w:rPr>
          <w:rFonts w:ascii="Candara" w:hAnsi="Candara"/>
          <w:szCs w:val="22"/>
          <w:lang w:val="en-US"/>
        </w:rPr>
        <w:t xml:space="preserve">, </w:t>
      </w:r>
      <w:r w:rsidRPr="00273EE2">
        <w:rPr>
          <w:rFonts w:ascii="Candara" w:hAnsi="Candara"/>
          <w:i/>
          <w:szCs w:val="22"/>
          <w:lang w:val="en-US"/>
        </w:rPr>
        <w:t>The Politics of Chaos: Canada in the Thirties</w:t>
      </w:r>
    </w:p>
    <w:p w:rsidR="00273EE2" w:rsidRPr="00273EE2" w:rsidRDefault="00273EE2" w:rsidP="00273EE2">
      <w:pPr>
        <w:ind w:left="851" w:hanging="284"/>
        <w:rPr>
          <w:rFonts w:ascii="Candara" w:hAnsi="Candara"/>
          <w:szCs w:val="22"/>
          <w:lang w:val="en-US"/>
        </w:rPr>
      </w:pPr>
      <w:r w:rsidRPr="00273EE2">
        <w:rPr>
          <w:rFonts w:ascii="Candara" w:hAnsi="Candara"/>
          <w:szCs w:val="22"/>
          <w:lang w:val="en-US"/>
        </w:rPr>
        <w:t xml:space="preserve">Terry </w:t>
      </w:r>
      <w:proofErr w:type="spellStart"/>
      <w:r w:rsidRPr="00273EE2">
        <w:rPr>
          <w:rFonts w:ascii="Candara" w:hAnsi="Candara"/>
          <w:szCs w:val="22"/>
          <w:lang w:val="en-US"/>
        </w:rPr>
        <w:t>Copp</w:t>
      </w:r>
      <w:proofErr w:type="spellEnd"/>
      <w:r w:rsidRPr="00273EE2">
        <w:rPr>
          <w:rFonts w:ascii="Candara" w:hAnsi="Candara"/>
          <w:szCs w:val="22"/>
          <w:lang w:val="en-US"/>
        </w:rPr>
        <w:t xml:space="preserve">, "Montreal's Municipal Government and the Crisis of the 1930s", in </w:t>
      </w:r>
      <w:proofErr w:type="spellStart"/>
      <w:r w:rsidRPr="00273EE2">
        <w:rPr>
          <w:rFonts w:ascii="Candara" w:hAnsi="Candara"/>
          <w:szCs w:val="22"/>
          <w:lang w:val="en-US"/>
        </w:rPr>
        <w:t>Stelter</w:t>
      </w:r>
      <w:proofErr w:type="spellEnd"/>
      <w:r w:rsidRPr="00273EE2">
        <w:rPr>
          <w:rFonts w:ascii="Candara" w:hAnsi="Candara"/>
          <w:szCs w:val="22"/>
          <w:lang w:val="en-US"/>
        </w:rPr>
        <w:t xml:space="preserve"> and </w:t>
      </w:r>
      <w:proofErr w:type="spellStart"/>
      <w:r w:rsidRPr="00273EE2">
        <w:rPr>
          <w:rFonts w:ascii="Candara" w:hAnsi="Candara"/>
          <w:szCs w:val="22"/>
          <w:lang w:val="en-US"/>
        </w:rPr>
        <w:t>Artibise</w:t>
      </w:r>
      <w:proofErr w:type="spellEnd"/>
      <w:r w:rsidRPr="00273EE2">
        <w:rPr>
          <w:rFonts w:ascii="Candara" w:hAnsi="Candara"/>
          <w:szCs w:val="22"/>
          <w:lang w:val="en-US"/>
        </w:rPr>
        <w:t xml:space="preserve">, eds., </w:t>
      </w:r>
      <w:r w:rsidRPr="00273EE2">
        <w:rPr>
          <w:rFonts w:ascii="Candara" w:hAnsi="Candara"/>
          <w:i/>
          <w:szCs w:val="22"/>
          <w:lang w:val="en-US"/>
        </w:rPr>
        <w:t>The Useable Urban Past</w:t>
      </w:r>
    </w:p>
    <w:p w:rsidR="00273EE2" w:rsidRPr="00273EE2" w:rsidRDefault="00273EE2" w:rsidP="00273EE2">
      <w:pPr>
        <w:rPr>
          <w:rFonts w:ascii="Candara" w:hAnsi="Candara"/>
          <w:szCs w:val="22"/>
          <w:lang w:val="en-US"/>
        </w:rPr>
      </w:pPr>
    </w:p>
    <w:p w:rsidR="00273EE2" w:rsidRPr="00273EE2" w:rsidRDefault="00273EE2" w:rsidP="00273EE2">
      <w:pPr>
        <w:rPr>
          <w:rFonts w:ascii="Candara" w:hAnsi="Candara"/>
          <w:szCs w:val="22"/>
        </w:rPr>
      </w:pPr>
      <w:r w:rsidRPr="00273EE2">
        <w:rPr>
          <w:rFonts w:ascii="Candara" w:hAnsi="Candara"/>
          <w:szCs w:val="22"/>
        </w:rPr>
        <w:t xml:space="preserve">8. Why did </w:t>
      </w:r>
      <w:smartTag w:uri="urn:schemas-microsoft-com:office:smarttags" w:element="State">
        <w:r w:rsidRPr="00273EE2">
          <w:rPr>
            <w:rFonts w:ascii="Candara" w:hAnsi="Candara"/>
            <w:szCs w:val="22"/>
          </w:rPr>
          <w:t>Newfoundland</w:t>
        </w:r>
      </w:smartTag>
      <w:r w:rsidRPr="00273EE2">
        <w:rPr>
          <w:rFonts w:ascii="Candara" w:hAnsi="Candara"/>
          <w:szCs w:val="22"/>
        </w:rPr>
        <w:t xml:space="preserve"> choose </w:t>
      </w:r>
      <w:smartTag w:uri="urn:schemas-microsoft-com:office:smarttags" w:element="country-region">
        <w:smartTag w:uri="urn:schemas-microsoft-com:office:smarttags" w:element="place">
          <w:r w:rsidRPr="00273EE2">
            <w:rPr>
              <w:rFonts w:ascii="Candara" w:hAnsi="Candara"/>
              <w:szCs w:val="22"/>
            </w:rPr>
            <w:t>Canada</w:t>
          </w:r>
        </w:smartTag>
      </w:smartTag>
      <w:r w:rsidRPr="00273EE2">
        <w:rPr>
          <w:rFonts w:ascii="Candara" w:hAnsi="Candara"/>
          <w:szCs w:val="22"/>
        </w:rPr>
        <w:t xml:space="preserve">? Why did </w:t>
      </w:r>
      <w:smartTag w:uri="urn:schemas-microsoft-com:office:smarttags" w:element="country-region">
        <w:r w:rsidRPr="00273EE2">
          <w:rPr>
            <w:rFonts w:ascii="Candara" w:hAnsi="Candara"/>
            <w:szCs w:val="22"/>
          </w:rPr>
          <w:t>Canada</w:t>
        </w:r>
      </w:smartTag>
      <w:r w:rsidRPr="00273EE2">
        <w:rPr>
          <w:rFonts w:ascii="Candara" w:hAnsi="Candara"/>
          <w:szCs w:val="22"/>
        </w:rPr>
        <w:t xml:space="preserve"> want </w:t>
      </w:r>
      <w:smartTag w:uri="urn:schemas-microsoft-com:office:smarttags" w:element="State">
        <w:smartTag w:uri="urn:schemas-microsoft-com:office:smarttags" w:element="place">
          <w:r w:rsidRPr="00273EE2">
            <w:rPr>
              <w:rFonts w:ascii="Candara" w:hAnsi="Candara"/>
              <w:szCs w:val="22"/>
            </w:rPr>
            <w:t>Newfoundland</w:t>
          </w:r>
        </w:smartTag>
      </w:smartTag>
      <w:r w:rsidRPr="00273EE2">
        <w:rPr>
          <w:rFonts w:ascii="Candara" w:hAnsi="Candara"/>
          <w:szCs w:val="22"/>
        </w:rPr>
        <w:t>?</w:t>
      </w:r>
    </w:p>
    <w:p w:rsidR="00273EE2" w:rsidRPr="00273EE2" w:rsidRDefault="00273EE2" w:rsidP="00273EE2">
      <w:pPr>
        <w:ind w:left="851" w:hanging="284"/>
        <w:rPr>
          <w:rFonts w:ascii="Candara" w:hAnsi="Candara"/>
          <w:szCs w:val="22"/>
        </w:rPr>
      </w:pPr>
      <w:r w:rsidRPr="00273EE2">
        <w:rPr>
          <w:rFonts w:ascii="Candara" w:hAnsi="Candara"/>
          <w:szCs w:val="22"/>
        </w:rPr>
        <w:t xml:space="preserve">Thomas </w:t>
      </w:r>
      <w:proofErr w:type="spellStart"/>
      <w:r w:rsidRPr="00273EE2">
        <w:rPr>
          <w:rFonts w:ascii="Candara" w:hAnsi="Candara"/>
          <w:szCs w:val="22"/>
        </w:rPr>
        <w:t>Thorner</w:t>
      </w:r>
      <w:proofErr w:type="spellEnd"/>
      <w:r w:rsidRPr="00273EE2">
        <w:rPr>
          <w:rFonts w:ascii="Candara" w:hAnsi="Candara"/>
          <w:szCs w:val="22"/>
        </w:rPr>
        <w:t xml:space="preserve">, ed., </w:t>
      </w:r>
      <w:r w:rsidRPr="00273EE2">
        <w:rPr>
          <w:rFonts w:ascii="Candara" w:hAnsi="Candara"/>
          <w:i/>
          <w:szCs w:val="22"/>
        </w:rPr>
        <w:t>‘A Country Nourished on Self-Doubt’: Documents in Post-Confederation Canadian History</w:t>
      </w:r>
      <w:r w:rsidRPr="00273EE2">
        <w:rPr>
          <w:rFonts w:ascii="Candara" w:hAnsi="Candara"/>
          <w:szCs w:val="22"/>
        </w:rPr>
        <w:t>, Chapter 12, “Cinderella of the Empire: Newfoundland and Confederation” (includes various contemporary documents and a comprehensive bibliography of published material)</w:t>
      </w:r>
    </w:p>
    <w:p w:rsidR="00273EE2" w:rsidRPr="00273EE2" w:rsidRDefault="00273EE2" w:rsidP="00273EE2">
      <w:pPr>
        <w:ind w:left="851" w:hanging="284"/>
        <w:rPr>
          <w:rFonts w:ascii="Candara" w:hAnsi="Candara"/>
          <w:i/>
          <w:szCs w:val="22"/>
        </w:rPr>
      </w:pPr>
      <w:r w:rsidRPr="00273EE2">
        <w:rPr>
          <w:rFonts w:ascii="Candara" w:hAnsi="Candara"/>
          <w:szCs w:val="22"/>
        </w:rPr>
        <w:t xml:space="preserve">Peter </w:t>
      </w:r>
      <w:proofErr w:type="spellStart"/>
      <w:r w:rsidRPr="00273EE2">
        <w:rPr>
          <w:rFonts w:ascii="Candara" w:hAnsi="Candara"/>
          <w:szCs w:val="22"/>
        </w:rPr>
        <w:t>Neary</w:t>
      </w:r>
      <w:proofErr w:type="spellEnd"/>
      <w:r w:rsidRPr="00273EE2">
        <w:rPr>
          <w:rFonts w:ascii="Candara" w:hAnsi="Candara"/>
          <w:szCs w:val="22"/>
        </w:rPr>
        <w:t xml:space="preserve">, </w:t>
      </w:r>
      <w:r w:rsidRPr="00273EE2">
        <w:rPr>
          <w:rFonts w:ascii="Candara" w:hAnsi="Candara"/>
          <w:i/>
          <w:szCs w:val="22"/>
        </w:rPr>
        <w:t>Newfoundland and the North Atlantic World, 1929-1949</w:t>
      </w:r>
    </w:p>
    <w:p w:rsidR="00273EE2" w:rsidRPr="00273EE2" w:rsidRDefault="00273EE2" w:rsidP="00273EE2">
      <w:pPr>
        <w:tabs>
          <w:tab w:val="left" w:pos="851"/>
        </w:tabs>
        <w:rPr>
          <w:rFonts w:ascii="Candara" w:hAnsi="Candara"/>
          <w:szCs w:val="22"/>
        </w:rPr>
      </w:pPr>
    </w:p>
    <w:p w:rsidR="00273EE2" w:rsidRPr="00273EE2" w:rsidRDefault="00273EE2" w:rsidP="00273EE2">
      <w:pPr>
        <w:rPr>
          <w:rFonts w:ascii="Candara" w:hAnsi="Candara"/>
          <w:szCs w:val="22"/>
        </w:rPr>
      </w:pPr>
      <w:r w:rsidRPr="00273EE2">
        <w:rPr>
          <w:rFonts w:ascii="Candara" w:hAnsi="Candara"/>
          <w:szCs w:val="22"/>
        </w:rPr>
        <w:t>9. Why does Canada’s welfare state not include government-funded child care?</w:t>
      </w:r>
    </w:p>
    <w:p w:rsidR="00273EE2" w:rsidRPr="00273EE2" w:rsidRDefault="00273EE2" w:rsidP="00273EE2">
      <w:pPr>
        <w:ind w:left="851" w:hanging="284"/>
        <w:rPr>
          <w:rFonts w:ascii="Candara" w:hAnsi="Candara"/>
          <w:szCs w:val="22"/>
        </w:rPr>
      </w:pPr>
      <w:r w:rsidRPr="00273EE2">
        <w:rPr>
          <w:rFonts w:ascii="Candara" w:hAnsi="Candara"/>
          <w:szCs w:val="22"/>
        </w:rPr>
        <w:t xml:space="preserve">Alvin </w:t>
      </w:r>
      <w:proofErr w:type="spellStart"/>
      <w:r w:rsidRPr="00273EE2">
        <w:rPr>
          <w:rFonts w:ascii="Candara" w:hAnsi="Candara"/>
          <w:szCs w:val="22"/>
        </w:rPr>
        <w:t>Finkel</w:t>
      </w:r>
      <w:proofErr w:type="spellEnd"/>
      <w:r w:rsidRPr="00273EE2">
        <w:rPr>
          <w:rFonts w:ascii="Candara" w:hAnsi="Candara"/>
          <w:szCs w:val="22"/>
        </w:rPr>
        <w:t xml:space="preserve">, </w:t>
      </w:r>
      <w:r w:rsidRPr="00273EE2">
        <w:rPr>
          <w:rFonts w:ascii="Candara" w:hAnsi="Candara"/>
          <w:i/>
          <w:szCs w:val="22"/>
        </w:rPr>
        <w:t>Social Policy and Practice in Canada: A History</w:t>
      </w:r>
      <w:r w:rsidRPr="00273EE2">
        <w:rPr>
          <w:rFonts w:ascii="Candara" w:hAnsi="Candara"/>
          <w:szCs w:val="22"/>
        </w:rPr>
        <w:t xml:space="preserve"> </w:t>
      </w:r>
    </w:p>
    <w:p w:rsidR="00273EE2" w:rsidRPr="00273EE2" w:rsidRDefault="00273EE2" w:rsidP="00273EE2">
      <w:pPr>
        <w:ind w:left="851" w:hanging="284"/>
        <w:rPr>
          <w:rFonts w:ascii="Candara" w:hAnsi="Candara"/>
          <w:szCs w:val="22"/>
        </w:rPr>
      </w:pPr>
      <w:proofErr w:type="spellStart"/>
      <w:r w:rsidRPr="00273EE2">
        <w:rPr>
          <w:rFonts w:ascii="Candara" w:hAnsi="Candara"/>
          <w:szCs w:val="22"/>
        </w:rPr>
        <w:t>Rianne</w:t>
      </w:r>
      <w:proofErr w:type="spellEnd"/>
      <w:r w:rsidRPr="00273EE2">
        <w:rPr>
          <w:rFonts w:ascii="Candara" w:hAnsi="Candara"/>
          <w:szCs w:val="22"/>
        </w:rPr>
        <w:t xml:space="preserve"> Mahon, “‘The Never-ending Story’: The Struggle for Universal Child Care Policy in the 1970s”, </w:t>
      </w:r>
      <w:r w:rsidRPr="00273EE2">
        <w:rPr>
          <w:rFonts w:ascii="Candara" w:hAnsi="Candara"/>
          <w:i/>
          <w:szCs w:val="22"/>
        </w:rPr>
        <w:t>Canadian Historical Review</w:t>
      </w:r>
      <w:r w:rsidRPr="00273EE2">
        <w:rPr>
          <w:rFonts w:ascii="Candara" w:hAnsi="Candara"/>
          <w:szCs w:val="22"/>
        </w:rPr>
        <w:t>, 81, 4 (2000): 582-615</w:t>
      </w:r>
    </w:p>
    <w:p w:rsidR="00273EE2" w:rsidRPr="00273EE2" w:rsidRDefault="00273EE2" w:rsidP="00273EE2">
      <w:pPr>
        <w:ind w:left="851" w:hanging="284"/>
        <w:rPr>
          <w:rFonts w:ascii="Candara" w:hAnsi="Candara"/>
          <w:i/>
          <w:szCs w:val="22"/>
        </w:rPr>
      </w:pPr>
      <w:r w:rsidRPr="00273EE2">
        <w:rPr>
          <w:rFonts w:ascii="Candara" w:hAnsi="Candara"/>
          <w:szCs w:val="22"/>
        </w:rPr>
        <w:t xml:space="preserve">Suzanne Morton, “From Infant Homes to Daycare: Child Care in Halifax”, in </w:t>
      </w:r>
      <w:proofErr w:type="spellStart"/>
      <w:r w:rsidRPr="00273EE2">
        <w:rPr>
          <w:rFonts w:ascii="Candara" w:hAnsi="Candara"/>
          <w:szCs w:val="22"/>
        </w:rPr>
        <w:t>Fingard</w:t>
      </w:r>
      <w:proofErr w:type="spellEnd"/>
      <w:r w:rsidRPr="00273EE2">
        <w:rPr>
          <w:rFonts w:ascii="Candara" w:hAnsi="Candara"/>
          <w:szCs w:val="22"/>
        </w:rPr>
        <w:t xml:space="preserve"> and Guildford, eds., </w:t>
      </w:r>
      <w:r w:rsidRPr="00273EE2">
        <w:rPr>
          <w:rFonts w:ascii="Candara" w:hAnsi="Candara"/>
          <w:i/>
          <w:szCs w:val="22"/>
        </w:rPr>
        <w:t>Mothers of the Municipality: Women, Work, and Social Policy in Post-1945 Halifax</w:t>
      </w:r>
    </w:p>
    <w:p w:rsidR="00273EE2" w:rsidRPr="00273EE2" w:rsidRDefault="00273EE2" w:rsidP="00273EE2">
      <w:pPr>
        <w:ind w:left="851" w:hanging="284"/>
        <w:rPr>
          <w:rFonts w:ascii="Candara" w:hAnsi="Candara"/>
          <w:szCs w:val="22"/>
        </w:rPr>
      </w:pPr>
      <w:r w:rsidRPr="00273EE2">
        <w:rPr>
          <w:rFonts w:ascii="Candara" w:hAnsi="Candara"/>
          <w:szCs w:val="22"/>
        </w:rPr>
        <w:t xml:space="preserve">Susan Prentice, “Workers, Mothers, Reds: Toronto’s Postwar Daycare Fight”, in Blake and </w:t>
      </w:r>
      <w:proofErr w:type="spellStart"/>
      <w:r w:rsidRPr="00273EE2">
        <w:rPr>
          <w:rFonts w:ascii="Candara" w:hAnsi="Candara"/>
          <w:szCs w:val="22"/>
        </w:rPr>
        <w:t>Keshen</w:t>
      </w:r>
      <w:proofErr w:type="spellEnd"/>
      <w:r w:rsidRPr="00273EE2">
        <w:rPr>
          <w:rFonts w:ascii="Candara" w:hAnsi="Candara"/>
          <w:szCs w:val="22"/>
        </w:rPr>
        <w:t xml:space="preserve">, eds., </w:t>
      </w:r>
      <w:r w:rsidRPr="00273EE2">
        <w:rPr>
          <w:rFonts w:ascii="Candara" w:hAnsi="Candara"/>
          <w:i/>
          <w:szCs w:val="22"/>
        </w:rPr>
        <w:t>Social Welfare Policy in Canada: Historical Readings</w:t>
      </w:r>
    </w:p>
    <w:p w:rsidR="00273EE2" w:rsidRPr="00273EE2" w:rsidRDefault="00273EE2" w:rsidP="00273EE2">
      <w:pPr>
        <w:rPr>
          <w:rFonts w:ascii="Candara" w:hAnsi="Candara"/>
          <w:szCs w:val="22"/>
        </w:rPr>
      </w:pPr>
    </w:p>
    <w:p w:rsidR="00273EE2" w:rsidRPr="00273EE2" w:rsidRDefault="00273EE2" w:rsidP="00273EE2">
      <w:pPr>
        <w:keepLines/>
        <w:rPr>
          <w:rFonts w:ascii="Candara" w:hAnsi="Candara"/>
          <w:szCs w:val="22"/>
        </w:rPr>
      </w:pPr>
      <w:r w:rsidRPr="00273EE2">
        <w:rPr>
          <w:rFonts w:ascii="Candara" w:hAnsi="Candara"/>
          <w:szCs w:val="22"/>
        </w:rPr>
        <w:lastRenderedPageBreak/>
        <w:t>10. View, and carefully consider, the English-Canadian film “</w:t>
      </w:r>
      <w:proofErr w:type="spellStart"/>
      <w:r w:rsidRPr="00273EE2">
        <w:rPr>
          <w:rFonts w:ascii="Candara" w:hAnsi="Candara"/>
          <w:szCs w:val="22"/>
        </w:rPr>
        <w:t>Goin</w:t>
      </w:r>
      <w:proofErr w:type="spellEnd"/>
      <w:r w:rsidRPr="00273EE2">
        <w:rPr>
          <w:rFonts w:ascii="Candara" w:hAnsi="Candara"/>
          <w:szCs w:val="22"/>
        </w:rPr>
        <w:t xml:space="preserve">’ Down the Road” (1970, dir. Donald </w:t>
      </w:r>
      <w:proofErr w:type="spellStart"/>
      <w:r w:rsidRPr="00273EE2">
        <w:rPr>
          <w:rFonts w:ascii="Candara" w:hAnsi="Candara"/>
          <w:szCs w:val="22"/>
        </w:rPr>
        <w:t>Shebib</w:t>
      </w:r>
      <w:proofErr w:type="spellEnd"/>
      <w:r w:rsidRPr="00273EE2">
        <w:rPr>
          <w:rFonts w:ascii="Candara" w:hAnsi="Candara"/>
          <w:szCs w:val="22"/>
        </w:rPr>
        <w:t xml:space="preserve">) and the French-Canadian film “Entre la </w:t>
      </w:r>
      <w:proofErr w:type="spellStart"/>
      <w:r w:rsidRPr="00273EE2">
        <w:rPr>
          <w:rFonts w:ascii="Candara" w:hAnsi="Candara"/>
          <w:szCs w:val="22"/>
        </w:rPr>
        <w:t>Mer</w:t>
      </w:r>
      <w:proofErr w:type="spellEnd"/>
      <w:r w:rsidRPr="00273EE2">
        <w:rPr>
          <w:rFonts w:ascii="Candara" w:hAnsi="Candara"/>
          <w:szCs w:val="22"/>
        </w:rPr>
        <w:t xml:space="preserve"> et </w:t>
      </w:r>
      <w:proofErr w:type="spellStart"/>
      <w:r w:rsidRPr="00273EE2">
        <w:rPr>
          <w:rFonts w:ascii="Candara" w:hAnsi="Candara"/>
          <w:szCs w:val="22"/>
        </w:rPr>
        <w:t>L’Eau</w:t>
      </w:r>
      <w:proofErr w:type="spellEnd"/>
      <w:r w:rsidRPr="00273EE2">
        <w:rPr>
          <w:rFonts w:ascii="Candara" w:hAnsi="Candara"/>
          <w:szCs w:val="22"/>
        </w:rPr>
        <w:t xml:space="preserve"> </w:t>
      </w:r>
      <w:proofErr w:type="spellStart"/>
      <w:r w:rsidRPr="00273EE2">
        <w:rPr>
          <w:rFonts w:ascii="Candara" w:hAnsi="Candara"/>
          <w:szCs w:val="22"/>
        </w:rPr>
        <w:t>Douce</w:t>
      </w:r>
      <w:proofErr w:type="spellEnd"/>
      <w:r w:rsidRPr="00273EE2">
        <w:rPr>
          <w:rFonts w:ascii="Candara" w:hAnsi="Candara"/>
          <w:szCs w:val="22"/>
        </w:rPr>
        <w:t xml:space="preserve">” (1967, dir. Michel </w:t>
      </w:r>
      <w:proofErr w:type="spellStart"/>
      <w:r w:rsidRPr="00273EE2">
        <w:rPr>
          <w:rFonts w:ascii="Candara" w:hAnsi="Candara"/>
          <w:szCs w:val="22"/>
        </w:rPr>
        <w:t>Brault</w:t>
      </w:r>
      <w:proofErr w:type="spellEnd"/>
      <w:r w:rsidRPr="00273EE2">
        <w:rPr>
          <w:rFonts w:ascii="Candara" w:hAnsi="Candara"/>
          <w:szCs w:val="22"/>
        </w:rPr>
        <w:t xml:space="preserve">). The stories they tell are set in different linguistic worlds but roughly similar time periods. In what ways are the main characters' experiences similar and in what ways are they different? Are there any common </w:t>
      </w:r>
      <w:r w:rsidRPr="00273EE2">
        <w:rPr>
          <w:rFonts w:ascii="Candara" w:hAnsi="Candara"/>
          <w:i/>
          <w:szCs w:val="22"/>
        </w:rPr>
        <w:t>Canadian</w:t>
      </w:r>
      <w:r w:rsidRPr="00273EE2">
        <w:rPr>
          <w:rFonts w:ascii="Candara" w:hAnsi="Candara"/>
          <w:szCs w:val="22"/>
        </w:rPr>
        <w:t xml:space="preserve"> themes in their stories?</w:t>
      </w:r>
    </w:p>
    <w:p w:rsidR="00273EE2" w:rsidRPr="00273EE2" w:rsidRDefault="00273EE2" w:rsidP="00273EE2">
      <w:pPr>
        <w:tabs>
          <w:tab w:val="left" w:pos="567"/>
        </w:tabs>
        <w:ind w:left="567"/>
        <w:rPr>
          <w:rFonts w:ascii="Candara" w:hAnsi="Candara"/>
          <w:szCs w:val="22"/>
        </w:rPr>
      </w:pPr>
      <w:r w:rsidRPr="00273EE2">
        <w:rPr>
          <w:rFonts w:ascii="Candara" w:hAnsi="Candara"/>
          <w:szCs w:val="22"/>
        </w:rPr>
        <w:t>DVDs of both films are on reserve in the UTM library (</w:t>
      </w:r>
      <w:proofErr w:type="spellStart"/>
      <w:r w:rsidRPr="00273EE2">
        <w:rPr>
          <w:rFonts w:ascii="Candara" w:hAnsi="Candara"/>
          <w:szCs w:val="22"/>
        </w:rPr>
        <w:t>Brault</w:t>
      </w:r>
      <w:proofErr w:type="spellEnd"/>
      <w:r w:rsidRPr="00273EE2">
        <w:rPr>
          <w:rFonts w:ascii="Candara" w:hAnsi="Candara"/>
          <w:szCs w:val="22"/>
        </w:rPr>
        <w:t xml:space="preserve"> film is sub-titled in English)</w:t>
      </w:r>
    </w:p>
    <w:p w:rsidR="00273EE2" w:rsidRPr="00273EE2" w:rsidRDefault="00273EE2" w:rsidP="00273EE2">
      <w:pPr>
        <w:tabs>
          <w:tab w:val="left" w:pos="567"/>
        </w:tabs>
        <w:ind w:left="567"/>
        <w:rPr>
          <w:rFonts w:ascii="Candara" w:hAnsi="Candara"/>
          <w:szCs w:val="22"/>
        </w:rPr>
      </w:pPr>
      <w:r w:rsidRPr="00273EE2">
        <w:rPr>
          <w:rFonts w:ascii="Candara" w:hAnsi="Candara"/>
          <w:szCs w:val="22"/>
        </w:rPr>
        <w:t xml:space="preserve">George </w:t>
      </w:r>
      <w:proofErr w:type="spellStart"/>
      <w:r w:rsidRPr="00273EE2">
        <w:rPr>
          <w:rFonts w:ascii="Candara" w:hAnsi="Candara"/>
          <w:szCs w:val="22"/>
        </w:rPr>
        <w:t>Melnyk</w:t>
      </w:r>
      <w:proofErr w:type="spellEnd"/>
      <w:r w:rsidRPr="00273EE2">
        <w:rPr>
          <w:rFonts w:ascii="Candara" w:hAnsi="Candara"/>
          <w:szCs w:val="22"/>
        </w:rPr>
        <w:t xml:space="preserve">, </w:t>
      </w:r>
      <w:r w:rsidRPr="00273EE2">
        <w:rPr>
          <w:rFonts w:ascii="Candara" w:hAnsi="Candara"/>
          <w:i/>
          <w:szCs w:val="22"/>
        </w:rPr>
        <w:t>One Hundred Years of Canadian Cinema</w:t>
      </w:r>
    </w:p>
    <w:p w:rsidR="00273EE2" w:rsidRPr="00273EE2" w:rsidRDefault="00273EE2" w:rsidP="00273EE2">
      <w:pPr>
        <w:tabs>
          <w:tab w:val="left" w:pos="567"/>
        </w:tabs>
        <w:ind w:left="567"/>
        <w:rPr>
          <w:rFonts w:ascii="Candara" w:hAnsi="Candara"/>
          <w:i/>
          <w:szCs w:val="22"/>
        </w:rPr>
      </w:pPr>
      <w:r w:rsidRPr="00273EE2">
        <w:rPr>
          <w:rFonts w:ascii="Candara" w:hAnsi="Candara"/>
          <w:szCs w:val="22"/>
        </w:rPr>
        <w:t xml:space="preserve">Andre </w:t>
      </w:r>
      <w:proofErr w:type="spellStart"/>
      <w:r w:rsidRPr="00273EE2">
        <w:rPr>
          <w:rFonts w:ascii="Candara" w:hAnsi="Candara"/>
          <w:szCs w:val="22"/>
        </w:rPr>
        <w:t>Loiselle</w:t>
      </w:r>
      <w:proofErr w:type="spellEnd"/>
      <w:r w:rsidRPr="00273EE2">
        <w:rPr>
          <w:rFonts w:ascii="Candara" w:hAnsi="Candara"/>
          <w:szCs w:val="22"/>
        </w:rPr>
        <w:t xml:space="preserve">, </w:t>
      </w:r>
      <w:r w:rsidRPr="00273EE2">
        <w:rPr>
          <w:rFonts w:ascii="Candara" w:hAnsi="Candara"/>
          <w:i/>
          <w:szCs w:val="22"/>
        </w:rPr>
        <w:t xml:space="preserve">Cinema as History: Michel </w:t>
      </w:r>
      <w:proofErr w:type="spellStart"/>
      <w:r w:rsidRPr="00273EE2">
        <w:rPr>
          <w:rFonts w:ascii="Candara" w:hAnsi="Candara"/>
          <w:i/>
          <w:szCs w:val="22"/>
        </w:rPr>
        <w:t>Brault</w:t>
      </w:r>
      <w:proofErr w:type="spellEnd"/>
      <w:r w:rsidRPr="00273EE2">
        <w:rPr>
          <w:rFonts w:ascii="Candara" w:hAnsi="Candara"/>
          <w:i/>
          <w:szCs w:val="22"/>
        </w:rPr>
        <w:t xml:space="preserve"> and Modern Quebec</w:t>
      </w:r>
    </w:p>
    <w:p w:rsidR="00273EE2" w:rsidRPr="00273EE2" w:rsidRDefault="00273EE2" w:rsidP="00273EE2">
      <w:pPr>
        <w:tabs>
          <w:tab w:val="left" w:pos="567"/>
        </w:tabs>
        <w:ind w:left="567"/>
        <w:rPr>
          <w:rFonts w:ascii="Candara" w:hAnsi="Candara"/>
          <w:i/>
          <w:szCs w:val="22"/>
        </w:rPr>
      </w:pPr>
      <w:r w:rsidRPr="00273EE2">
        <w:rPr>
          <w:rFonts w:ascii="Candara" w:hAnsi="Candara"/>
          <w:szCs w:val="22"/>
        </w:rPr>
        <w:t xml:space="preserve">Geoff </w:t>
      </w:r>
      <w:proofErr w:type="spellStart"/>
      <w:r w:rsidRPr="00273EE2">
        <w:rPr>
          <w:rFonts w:ascii="Candara" w:hAnsi="Candara"/>
          <w:szCs w:val="22"/>
        </w:rPr>
        <w:t>Pevere</w:t>
      </w:r>
      <w:proofErr w:type="spellEnd"/>
      <w:r w:rsidRPr="00273EE2">
        <w:rPr>
          <w:rFonts w:ascii="Candara" w:hAnsi="Candara"/>
          <w:szCs w:val="22"/>
        </w:rPr>
        <w:t>,</w:t>
      </w:r>
      <w:r w:rsidRPr="00273EE2">
        <w:rPr>
          <w:rFonts w:ascii="Candara" w:hAnsi="Candara"/>
          <w:i/>
          <w:szCs w:val="22"/>
        </w:rPr>
        <w:t xml:space="preserve"> Donald </w:t>
      </w:r>
      <w:proofErr w:type="spellStart"/>
      <w:r w:rsidRPr="00273EE2">
        <w:rPr>
          <w:rFonts w:ascii="Candara" w:hAnsi="Candara"/>
          <w:i/>
          <w:szCs w:val="22"/>
        </w:rPr>
        <w:t>Shebib’s</w:t>
      </w:r>
      <w:proofErr w:type="spellEnd"/>
      <w:r w:rsidRPr="00273EE2">
        <w:rPr>
          <w:rFonts w:ascii="Candara" w:hAnsi="Candara"/>
          <w:i/>
          <w:szCs w:val="22"/>
        </w:rPr>
        <w:t xml:space="preserve"> </w:t>
      </w:r>
      <w:proofErr w:type="spellStart"/>
      <w:r w:rsidRPr="00273EE2">
        <w:rPr>
          <w:rFonts w:ascii="Candara" w:hAnsi="Candara"/>
          <w:i/>
          <w:szCs w:val="22"/>
        </w:rPr>
        <w:t>Goin</w:t>
      </w:r>
      <w:proofErr w:type="spellEnd"/>
      <w:r w:rsidRPr="00273EE2">
        <w:rPr>
          <w:rFonts w:ascii="Candara" w:hAnsi="Candara"/>
          <w:i/>
          <w:szCs w:val="22"/>
        </w:rPr>
        <w:t>' Down the Road</w:t>
      </w:r>
    </w:p>
    <w:p w:rsidR="00273EE2" w:rsidRPr="00273EE2" w:rsidRDefault="00273EE2" w:rsidP="00273EE2">
      <w:pPr>
        <w:rPr>
          <w:rFonts w:ascii="Candara" w:hAnsi="Candara"/>
          <w:szCs w:val="22"/>
        </w:rPr>
      </w:pPr>
    </w:p>
    <w:p w:rsidR="00273EE2" w:rsidRPr="00273EE2" w:rsidRDefault="00273EE2" w:rsidP="00273EE2">
      <w:pPr>
        <w:rPr>
          <w:rFonts w:ascii="Candara" w:hAnsi="Candara"/>
          <w:szCs w:val="22"/>
        </w:rPr>
      </w:pPr>
      <w:r w:rsidRPr="00273EE2">
        <w:rPr>
          <w:rFonts w:ascii="Candara" w:hAnsi="Candara"/>
          <w:szCs w:val="22"/>
        </w:rPr>
        <w:t>11. What was the “October Crisis” of 1970? For what reason was it, and is it still, considered a "crisis"?</w:t>
      </w:r>
    </w:p>
    <w:p w:rsidR="00273EE2" w:rsidRPr="00273EE2" w:rsidRDefault="00273EE2" w:rsidP="00273EE2">
      <w:pPr>
        <w:ind w:left="851" w:hanging="284"/>
        <w:rPr>
          <w:rFonts w:ascii="Candara" w:hAnsi="Candara"/>
          <w:szCs w:val="22"/>
        </w:rPr>
      </w:pPr>
      <w:proofErr w:type="spellStart"/>
      <w:r w:rsidRPr="00273EE2">
        <w:rPr>
          <w:rFonts w:ascii="Candara" w:hAnsi="Candara"/>
          <w:szCs w:val="22"/>
        </w:rPr>
        <w:t>Behiels</w:t>
      </w:r>
      <w:proofErr w:type="spellEnd"/>
      <w:r w:rsidRPr="00273EE2">
        <w:rPr>
          <w:rFonts w:ascii="Candara" w:hAnsi="Candara"/>
          <w:szCs w:val="22"/>
        </w:rPr>
        <w:t xml:space="preserve"> and </w:t>
      </w:r>
      <w:proofErr w:type="spellStart"/>
      <w:r w:rsidRPr="00273EE2">
        <w:rPr>
          <w:rFonts w:ascii="Candara" w:hAnsi="Candara"/>
          <w:szCs w:val="22"/>
        </w:rPr>
        <w:t>Hayday</w:t>
      </w:r>
      <w:proofErr w:type="spellEnd"/>
      <w:r w:rsidRPr="00273EE2">
        <w:rPr>
          <w:rFonts w:ascii="Candara" w:hAnsi="Candara"/>
          <w:szCs w:val="22"/>
        </w:rPr>
        <w:t xml:space="preserve">, eds., </w:t>
      </w:r>
      <w:r w:rsidRPr="00273EE2">
        <w:rPr>
          <w:rFonts w:ascii="Candara" w:hAnsi="Candara"/>
          <w:i/>
          <w:szCs w:val="22"/>
        </w:rPr>
        <w:t>Contemporary Quebec: Selected Readings and Commentaries</w:t>
      </w:r>
      <w:r w:rsidRPr="00273EE2">
        <w:rPr>
          <w:rFonts w:ascii="Candara" w:hAnsi="Candara"/>
          <w:szCs w:val="22"/>
        </w:rPr>
        <w:t>, Section Five, “The FLQ Crisis”</w:t>
      </w:r>
    </w:p>
    <w:p w:rsidR="00273EE2" w:rsidRPr="00273EE2" w:rsidRDefault="00273EE2" w:rsidP="00273EE2">
      <w:pPr>
        <w:ind w:left="851" w:hanging="284"/>
        <w:rPr>
          <w:rFonts w:ascii="Candara" w:hAnsi="Candara"/>
          <w:szCs w:val="22"/>
        </w:rPr>
      </w:pPr>
      <w:proofErr w:type="spellStart"/>
      <w:r w:rsidRPr="00273EE2">
        <w:rPr>
          <w:rFonts w:ascii="Candara" w:hAnsi="Candara"/>
          <w:szCs w:val="22"/>
        </w:rPr>
        <w:t>Bouthillier</w:t>
      </w:r>
      <w:proofErr w:type="spellEnd"/>
      <w:r w:rsidRPr="00273EE2">
        <w:rPr>
          <w:rFonts w:ascii="Candara" w:hAnsi="Candara"/>
          <w:szCs w:val="22"/>
        </w:rPr>
        <w:t xml:space="preserve"> and </w:t>
      </w:r>
      <w:proofErr w:type="spellStart"/>
      <w:r w:rsidRPr="00273EE2">
        <w:rPr>
          <w:rFonts w:ascii="Candara" w:hAnsi="Candara"/>
          <w:szCs w:val="22"/>
        </w:rPr>
        <w:t>Cloutier</w:t>
      </w:r>
      <w:proofErr w:type="spellEnd"/>
      <w:r w:rsidRPr="00273EE2">
        <w:rPr>
          <w:rFonts w:ascii="Candara" w:hAnsi="Candara"/>
          <w:szCs w:val="22"/>
        </w:rPr>
        <w:t xml:space="preserve">, eds., </w:t>
      </w:r>
      <w:r w:rsidRPr="00273EE2">
        <w:rPr>
          <w:rFonts w:ascii="Candara" w:hAnsi="Candara"/>
          <w:i/>
          <w:szCs w:val="22"/>
        </w:rPr>
        <w:t>Trudeau’s Darkest Hour: War Measures in Time of Peace, October 1970</w:t>
      </w:r>
    </w:p>
    <w:p w:rsidR="00273EE2" w:rsidRPr="00273EE2" w:rsidRDefault="00273EE2" w:rsidP="00273EE2">
      <w:pPr>
        <w:ind w:left="851" w:hanging="284"/>
        <w:rPr>
          <w:rFonts w:ascii="Candara" w:hAnsi="Candara"/>
          <w:szCs w:val="22"/>
        </w:rPr>
      </w:pPr>
      <w:r w:rsidRPr="00273EE2">
        <w:rPr>
          <w:rFonts w:ascii="Candara" w:hAnsi="Candara"/>
          <w:szCs w:val="22"/>
        </w:rPr>
        <w:t xml:space="preserve">William Tetley, </w:t>
      </w:r>
      <w:r w:rsidRPr="00273EE2">
        <w:rPr>
          <w:rFonts w:ascii="Candara" w:hAnsi="Candara"/>
          <w:i/>
          <w:szCs w:val="22"/>
        </w:rPr>
        <w:t>The October Crisis, 1970</w:t>
      </w:r>
    </w:p>
    <w:p w:rsidR="00273EE2" w:rsidRPr="00273EE2" w:rsidRDefault="00273EE2" w:rsidP="00273EE2">
      <w:pPr>
        <w:rPr>
          <w:rFonts w:ascii="Candara" w:hAnsi="Candara"/>
          <w:szCs w:val="22"/>
        </w:rPr>
      </w:pPr>
    </w:p>
    <w:p w:rsidR="00273EE2" w:rsidRPr="00273EE2" w:rsidRDefault="00273EE2" w:rsidP="00273EE2">
      <w:pPr>
        <w:rPr>
          <w:rFonts w:ascii="Candara" w:hAnsi="Candara"/>
          <w:szCs w:val="22"/>
          <w:lang w:val="en-US"/>
        </w:rPr>
      </w:pPr>
      <w:r w:rsidRPr="00273EE2">
        <w:rPr>
          <w:rFonts w:ascii="Candara" w:hAnsi="Candara"/>
          <w:szCs w:val="22"/>
          <w:lang w:val="en-US"/>
        </w:rPr>
        <w:t xml:space="preserve">12. The National Energy Program is described in </w:t>
      </w:r>
      <w:r w:rsidRPr="00273EE2">
        <w:rPr>
          <w:rFonts w:ascii="Candara" w:hAnsi="Candara"/>
          <w:i/>
          <w:szCs w:val="22"/>
          <w:lang w:val="en-US"/>
        </w:rPr>
        <w:t>The Canadian Encyclopedia</w:t>
      </w:r>
      <w:r w:rsidRPr="00273EE2">
        <w:rPr>
          <w:rFonts w:ascii="Candara" w:hAnsi="Candara"/>
          <w:szCs w:val="22"/>
          <w:lang w:val="en-US"/>
        </w:rPr>
        <w:t xml:space="preserve"> as "one of the most ambitious, unilateral attempts ever made by the federal government to intervene in the economy". Why did the Trudeau believe such radical action was needed, and justified. What impact did it have on western Canada?</w:t>
      </w:r>
    </w:p>
    <w:p w:rsidR="00273EE2" w:rsidRPr="00273EE2" w:rsidRDefault="00273EE2" w:rsidP="00273EE2">
      <w:pPr>
        <w:ind w:left="851" w:hanging="284"/>
        <w:rPr>
          <w:rFonts w:ascii="Candara" w:hAnsi="Candara"/>
          <w:i/>
          <w:szCs w:val="22"/>
          <w:lang w:val="en-US"/>
        </w:rPr>
      </w:pPr>
      <w:r w:rsidRPr="00273EE2">
        <w:rPr>
          <w:rFonts w:ascii="Candara" w:hAnsi="Candara"/>
          <w:szCs w:val="22"/>
          <w:lang w:val="en-US"/>
        </w:rPr>
        <w:t xml:space="preserve">G. Bruce </w:t>
      </w:r>
      <w:proofErr w:type="spellStart"/>
      <w:r w:rsidRPr="00273EE2">
        <w:rPr>
          <w:rFonts w:ascii="Candara" w:hAnsi="Candara"/>
          <w:szCs w:val="22"/>
          <w:lang w:val="en-US"/>
        </w:rPr>
        <w:t>Doern</w:t>
      </w:r>
      <w:proofErr w:type="spellEnd"/>
      <w:r w:rsidRPr="00273EE2">
        <w:rPr>
          <w:rFonts w:ascii="Candara" w:hAnsi="Candara"/>
          <w:szCs w:val="22"/>
          <w:lang w:val="en-US"/>
        </w:rPr>
        <w:t xml:space="preserve"> and Glen Toner, </w:t>
      </w:r>
      <w:r w:rsidRPr="00273EE2">
        <w:rPr>
          <w:rFonts w:ascii="Candara" w:hAnsi="Candara"/>
          <w:i/>
          <w:szCs w:val="22"/>
          <w:lang w:val="en-US"/>
        </w:rPr>
        <w:t>The Politics of Energy: The Development and Implementation of the NEP</w:t>
      </w:r>
    </w:p>
    <w:p w:rsidR="00273EE2" w:rsidRPr="00273EE2" w:rsidRDefault="00273EE2" w:rsidP="00273EE2">
      <w:pPr>
        <w:ind w:left="851" w:hanging="284"/>
        <w:rPr>
          <w:rFonts w:ascii="Candara" w:hAnsi="Candara"/>
          <w:szCs w:val="22"/>
          <w:lang w:val="en-US"/>
        </w:rPr>
      </w:pPr>
      <w:r w:rsidRPr="00273EE2">
        <w:rPr>
          <w:rFonts w:ascii="Candara" w:hAnsi="Candara"/>
          <w:szCs w:val="22"/>
          <w:lang w:val="en-US"/>
        </w:rPr>
        <w:t xml:space="preserve">Steven Clarkson and Christina McCall, </w:t>
      </w:r>
      <w:r w:rsidRPr="00273EE2">
        <w:rPr>
          <w:rFonts w:ascii="Candara" w:hAnsi="Candara"/>
          <w:i/>
          <w:szCs w:val="22"/>
          <w:lang w:val="en-US"/>
        </w:rPr>
        <w:t>Trudeau and Our Times, Volume 2: The Heroic Delusion</w:t>
      </w:r>
      <w:r w:rsidRPr="00273EE2">
        <w:rPr>
          <w:rFonts w:ascii="Candara" w:hAnsi="Candara"/>
          <w:szCs w:val="22"/>
          <w:lang w:val="en-US"/>
        </w:rPr>
        <w:t xml:space="preserve"> (Chapter 5)</w:t>
      </w:r>
    </w:p>
    <w:p w:rsidR="00273EE2" w:rsidRDefault="00273EE2" w:rsidP="00273EE2">
      <w:pPr>
        <w:ind w:left="851" w:hanging="284"/>
        <w:rPr>
          <w:rFonts w:ascii="Candara" w:hAnsi="Candara"/>
          <w:szCs w:val="22"/>
          <w:lang w:val="en-US"/>
        </w:rPr>
      </w:pPr>
      <w:r w:rsidRPr="00273EE2">
        <w:rPr>
          <w:rFonts w:ascii="Candara" w:hAnsi="Candara"/>
          <w:szCs w:val="22"/>
          <w:lang w:val="en-US"/>
        </w:rPr>
        <w:t xml:space="preserve">Marc </w:t>
      </w:r>
      <w:proofErr w:type="spellStart"/>
      <w:r w:rsidRPr="00273EE2">
        <w:rPr>
          <w:rFonts w:ascii="Candara" w:hAnsi="Candara"/>
          <w:szCs w:val="22"/>
          <w:lang w:val="en-US"/>
        </w:rPr>
        <w:t>Lalonde</w:t>
      </w:r>
      <w:proofErr w:type="spellEnd"/>
      <w:r w:rsidRPr="00273EE2">
        <w:rPr>
          <w:rFonts w:ascii="Candara" w:hAnsi="Candara"/>
          <w:szCs w:val="22"/>
          <w:lang w:val="en-US"/>
        </w:rPr>
        <w:t xml:space="preserve">, “Riding the Storm: Energy Policy 1968-1984” in </w:t>
      </w:r>
      <w:r w:rsidRPr="00273EE2">
        <w:rPr>
          <w:rFonts w:ascii="Candara" w:hAnsi="Candara"/>
          <w:i/>
          <w:szCs w:val="22"/>
          <w:lang w:val="en-US"/>
        </w:rPr>
        <w:t>Towards a Just Society</w:t>
      </w:r>
      <w:r w:rsidRPr="00273EE2">
        <w:rPr>
          <w:rFonts w:ascii="Candara" w:hAnsi="Candara"/>
          <w:szCs w:val="22"/>
          <w:lang w:val="en-US"/>
        </w:rPr>
        <w:t xml:space="preserve">, </w:t>
      </w:r>
      <w:proofErr w:type="spellStart"/>
      <w:r w:rsidRPr="00273EE2">
        <w:rPr>
          <w:rFonts w:ascii="Candara" w:hAnsi="Candara"/>
          <w:szCs w:val="22"/>
          <w:lang w:val="en-US"/>
        </w:rPr>
        <w:t>Axworthy</w:t>
      </w:r>
      <w:proofErr w:type="spellEnd"/>
      <w:r w:rsidRPr="00273EE2">
        <w:rPr>
          <w:rFonts w:ascii="Candara" w:hAnsi="Candara"/>
          <w:szCs w:val="22"/>
          <w:lang w:val="en-US"/>
        </w:rPr>
        <w:t xml:space="preserve"> and Trudeau, eds.</w:t>
      </w:r>
    </w:p>
    <w:p w:rsidR="00191253" w:rsidRPr="00273EE2" w:rsidRDefault="00191253" w:rsidP="00273EE2">
      <w:pPr>
        <w:ind w:left="851" w:hanging="284"/>
        <w:rPr>
          <w:rFonts w:ascii="Candara" w:hAnsi="Candara"/>
          <w:szCs w:val="22"/>
          <w:lang w:val="en-US"/>
        </w:rPr>
      </w:pPr>
    </w:p>
    <w:p w:rsidR="00273EE2" w:rsidRDefault="00273EE2" w:rsidP="00273EE2">
      <w:pPr>
        <w:rPr>
          <w:rFonts w:ascii="Candara" w:hAnsi="Candara"/>
          <w:szCs w:val="22"/>
        </w:rPr>
      </w:pPr>
    </w:p>
    <w:p w:rsidR="00190642" w:rsidRPr="00273EE2" w:rsidRDefault="00190642" w:rsidP="00273EE2">
      <w:pPr>
        <w:rPr>
          <w:rFonts w:ascii="Candara" w:hAnsi="Candara"/>
          <w:szCs w:val="22"/>
        </w:rPr>
      </w:pPr>
    </w:p>
    <w:p w:rsidR="00273EE2" w:rsidRPr="00273EE2" w:rsidRDefault="00273EE2" w:rsidP="00780F9B">
      <w:pPr>
        <w:pBdr>
          <w:top w:val="single" w:sz="12" w:space="1" w:color="auto"/>
          <w:left w:val="single" w:sz="12" w:space="4" w:color="auto"/>
          <w:bottom w:val="single" w:sz="12" w:space="1" w:color="auto"/>
          <w:right w:val="single" w:sz="12" w:space="4" w:color="auto"/>
        </w:pBdr>
        <w:jc w:val="center"/>
        <w:rPr>
          <w:rFonts w:ascii="Candara" w:hAnsi="Candara"/>
          <w:b/>
        </w:rPr>
      </w:pPr>
      <w:r w:rsidRPr="00A31C96">
        <w:rPr>
          <w:rFonts w:ascii="Candara" w:hAnsi="Candara"/>
          <w:b/>
        </w:rPr>
        <w:t xml:space="preserve">Students are reminded that plagiarism – presenting another person’s work as one’s own – is a serious academic offence and subject to severe penalties. Plagiarism can take many forms: cutting and pasting from internet sources, submitting work done by another student, using ideas from published material without proper attribution, or copying from published material without using appropriate quotation marks (even if properly cited). To explain what is and is not plagiarism, the University Writing Centre has prepared a useful handout called “How Not to Plagiarize”, available at </w:t>
      </w:r>
      <w:hyperlink r:id="rId9" w:history="1">
        <w:r w:rsidRPr="00A31C96">
          <w:rPr>
            <w:rStyle w:val="Hyperlink"/>
            <w:rFonts w:ascii="Candara" w:hAnsi="Candara"/>
            <w:b/>
          </w:rPr>
          <w:t>http://www.writing.utoronto.ca/advice/using-sources/how-not-to-plagiarize</w:t>
        </w:r>
      </w:hyperlink>
    </w:p>
    <w:sectPr w:rsidR="00273EE2" w:rsidRPr="00273EE2" w:rsidSect="00190642">
      <w:headerReference w:type="default" r:id="rId10"/>
      <w:headerReference w:type="first" r:id="rId11"/>
      <w:pgSz w:w="12240" w:h="15840"/>
      <w:pgMar w:top="567" w:right="1440" w:bottom="56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1ED" w:rsidRDefault="002E61ED" w:rsidP="00191253">
      <w:pPr>
        <w:spacing w:line="240" w:lineRule="auto"/>
      </w:pPr>
      <w:r>
        <w:separator/>
      </w:r>
    </w:p>
  </w:endnote>
  <w:endnote w:type="continuationSeparator" w:id="0">
    <w:p w:rsidR="002E61ED" w:rsidRDefault="002E61ED" w:rsidP="001912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1ED" w:rsidRDefault="002E61ED" w:rsidP="00191253">
      <w:pPr>
        <w:spacing w:line="240" w:lineRule="auto"/>
      </w:pPr>
      <w:r>
        <w:separator/>
      </w:r>
    </w:p>
  </w:footnote>
  <w:footnote w:type="continuationSeparator" w:id="0">
    <w:p w:rsidR="002E61ED" w:rsidRDefault="002E61ED" w:rsidP="001912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92819"/>
      <w:docPartObj>
        <w:docPartGallery w:val="Page Numbers (Top of Page)"/>
        <w:docPartUnique/>
      </w:docPartObj>
    </w:sdtPr>
    <w:sdtEndPr>
      <w:rPr>
        <w:rFonts w:ascii="Candara" w:hAnsi="Candara"/>
      </w:rPr>
    </w:sdtEndPr>
    <w:sdtContent>
      <w:p w:rsidR="00AE0C13" w:rsidRPr="00AE0C13" w:rsidRDefault="00801B9C">
        <w:pPr>
          <w:pStyle w:val="Header"/>
          <w:jc w:val="center"/>
          <w:rPr>
            <w:rFonts w:ascii="Candara" w:hAnsi="Candara"/>
          </w:rPr>
        </w:pPr>
        <w:r w:rsidRPr="00AE0C13">
          <w:rPr>
            <w:rFonts w:ascii="Candara" w:hAnsi="Candara"/>
          </w:rPr>
          <w:fldChar w:fldCharType="begin"/>
        </w:r>
        <w:r w:rsidR="00AE0C13" w:rsidRPr="00AE0C13">
          <w:rPr>
            <w:rFonts w:ascii="Candara" w:hAnsi="Candara"/>
          </w:rPr>
          <w:instrText xml:space="preserve"> PAGE   \* MERGEFORMAT </w:instrText>
        </w:r>
        <w:r w:rsidRPr="00AE0C13">
          <w:rPr>
            <w:rFonts w:ascii="Candara" w:hAnsi="Candara"/>
          </w:rPr>
          <w:fldChar w:fldCharType="separate"/>
        </w:r>
        <w:r w:rsidR="0052658C">
          <w:rPr>
            <w:rFonts w:ascii="Candara" w:hAnsi="Candara"/>
            <w:noProof/>
          </w:rPr>
          <w:t>3</w:t>
        </w:r>
        <w:r w:rsidRPr="00AE0C13">
          <w:rPr>
            <w:rFonts w:ascii="Candara" w:hAnsi="Candara"/>
          </w:rPr>
          <w:fldChar w:fldCharType="end"/>
        </w:r>
      </w:p>
    </w:sdtContent>
  </w:sdt>
  <w:p w:rsidR="00191253" w:rsidRDefault="001912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92815"/>
      <w:docPartObj>
        <w:docPartGallery w:val="Page Numbers (Top of Page)"/>
        <w:docPartUnique/>
      </w:docPartObj>
    </w:sdtPr>
    <w:sdtEndPr>
      <w:rPr>
        <w:rFonts w:ascii="Candara" w:hAnsi="Candara"/>
      </w:rPr>
    </w:sdtEndPr>
    <w:sdtContent>
      <w:p w:rsidR="00A13591" w:rsidRPr="00AE0C13" w:rsidRDefault="00801B9C">
        <w:pPr>
          <w:pStyle w:val="Header"/>
          <w:jc w:val="center"/>
          <w:rPr>
            <w:rFonts w:ascii="Candara" w:hAnsi="Candara"/>
          </w:rPr>
        </w:pPr>
        <w:r w:rsidRPr="00AE0C13">
          <w:rPr>
            <w:rFonts w:ascii="Candara" w:hAnsi="Candara"/>
          </w:rPr>
          <w:fldChar w:fldCharType="begin"/>
        </w:r>
        <w:r w:rsidR="00A13591" w:rsidRPr="00AE0C13">
          <w:rPr>
            <w:rFonts w:ascii="Candara" w:hAnsi="Candara"/>
          </w:rPr>
          <w:instrText xml:space="preserve"> PAGE   \* MERGEFORMAT </w:instrText>
        </w:r>
        <w:r w:rsidRPr="00AE0C13">
          <w:rPr>
            <w:rFonts w:ascii="Candara" w:hAnsi="Candara"/>
          </w:rPr>
          <w:fldChar w:fldCharType="separate"/>
        </w:r>
        <w:r w:rsidR="0052658C">
          <w:rPr>
            <w:rFonts w:ascii="Candara" w:hAnsi="Candara"/>
            <w:noProof/>
          </w:rPr>
          <w:t>1</w:t>
        </w:r>
        <w:r w:rsidRPr="00AE0C13">
          <w:rPr>
            <w:rFonts w:ascii="Candara" w:hAnsi="Candara"/>
          </w:rPr>
          <w:fldChar w:fldCharType="end"/>
        </w:r>
      </w:p>
    </w:sdtContent>
  </w:sdt>
  <w:p w:rsidR="00A13591" w:rsidRDefault="00A135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558C"/>
    <w:rsid w:val="001216E4"/>
    <w:rsid w:val="00140157"/>
    <w:rsid w:val="0017491D"/>
    <w:rsid w:val="00190642"/>
    <w:rsid w:val="00191253"/>
    <w:rsid w:val="001A2B55"/>
    <w:rsid w:val="00273EE2"/>
    <w:rsid w:val="002C558C"/>
    <w:rsid w:val="002E61ED"/>
    <w:rsid w:val="00423B37"/>
    <w:rsid w:val="004F1949"/>
    <w:rsid w:val="0052658C"/>
    <w:rsid w:val="005C4690"/>
    <w:rsid w:val="00656331"/>
    <w:rsid w:val="006627A5"/>
    <w:rsid w:val="00721615"/>
    <w:rsid w:val="00727F2E"/>
    <w:rsid w:val="00780F9B"/>
    <w:rsid w:val="007D64AA"/>
    <w:rsid w:val="00801B9C"/>
    <w:rsid w:val="008118D1"/>
    <w:rsid w:val="008A4E7B"/>
    <w:rsid w:val="009A431D"/>
    <w:rsid w:val="00A13591"/>
    <w:rsid w:val="00A4273D"/>
    <w:rsid w:val="00AC5995"/>
    <w:rsid w:val="00AE0C13"/>
    <w:rsid w:val="00B514B8"/>
    <w:rsid w:val="00B93495"/>
    <w:rsid w:val="00C92C37"/>
    <w:rsid w:val="00CD6E7C"/>
    <w:rsid w:val="00CE6F8F"/>
    <w:rsid w:val="00D67263"/>
    <w:rsid w:val="00DA1D14"/>
    <w:rsid w:val="00E00309"/>
    <w:rsid w:val="00E65122"/>
    <w:rsid w:val="00E800B2"/>
    <w:rsid w:val="00F03849"/>
    <w:rsid w:val="00FE16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8C"/>
    <w:rPr>
      <w:rFonts w:ascii="Garamond" w:hAnsi="Garamond"/>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3EE2"/>
    <w:rPr>
      <w:color w:val="0000FF"/>
      <w:u w:val="single"/>
    </w:rPr>
  </w:style>
  <w:style w:type="paragraph" w:styleId="Header">
    <w:name w:val="header"/>
    <w:basedOn w:val="Normal"/>
    <w:link w:val="HeaderChar"/>
    <w:uiPriority w:val="99"/>
    <w:unhideWhenUsed/>
    <w:rsid w:val="00191253"/>
    <w:pPr>
      <w:tabs>
        <w:tab w:val="center" w:pos="4680"/>
        <w:tab w:val="right" w:pos="9360"/>
      </w:tabs>
      <w:spacing w:line="240" w:lineRule="auto"/>
    </w:pPr>
  </w:style>
  <w:style w:type="character" w:customStyle="1" w:styleId="HeaderChar">
    <w:name w:val="Header Char"/>
    <w:basedOn w:val="DefaultParagraphFont"/>
    <w:link w:val="Header"/>
    <w:uiPriority w:val="99"/>
    <w:rsid w:val="00191253"/>
    <w:rPr>
      <w:rFonts w:ascii="Garamond" w:hAnsi="Garamond"/>
      <w:szCs w:val="24"/>
    </w:rPr>
  </w:style>
  <w:style w:type="paragraph" w:styleId="Footer">
    <w:name w:val="footer"/>
    <w:basedOn w:val="Normal"/>
    <w:link w:val="FooterChar"/>
    <w:uiPriority w:val="99"/>
    <w:semiHidden/>
    <w:unhideWhenUsed/>
    <w:rsid w:val="0019125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91253"/>
    <w:rPr>
      <w:rFonts w:ascii="Garamond" w:hAnsi="Garamond"/>
      <w:szCs w:val="24"/>
    </w:rPr>
  </w:style>
  <w:style w:type="character" w:styleId="FollowedHyperlink">
    <w:name w:val="FollowedHyperlink"/>
    <w:basedOn w:val="DefaultParagraphFont"/>
    <w:uiPriority w:val="99"/>
    <w:semiHidden/>
    <w:unhideWhenUsed/>
    <w:rsid w:val="001749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2566007">
      <w:bodyDiv w:val="1"/>
      <w:marLeft w:val="0"/>
      <w:marRight w:val="0"/>
      <w:marTop w:val="0"/>
      <w:marBottom w:val="0"/>
      <w:divBdr>
        <w:top w:val="none" w:sz="0" w:space="0" w:color="auto"/>
        <w:left w:val="none" w:sz="0" w:space="0" w:color="auto"/>
        <w:bottom w:val="none" w:sz="0" w:space="0" w:color="auto"/>
        <w:right w:val="none" w:sz="0" w:space="0" w:color="auto"/>
      </w:divBdr>
    </w:div>
    <w:div w:id="20677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ivehistory.ca/tag/sir-john-a-macdonal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ographi.ca/en/bio/macdonald_john_alexander_12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journals.library.ualberta.ca/index.php/pi/article/view/1373/918"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riting.utoronto.ca/advice/using-sources/how-not-to-plagia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dc:creator>
  <cp:lastModifiedBy>Richard White</cp:lastModifiedBy>
  <cp:revision>14</cp:revision>
  <dcterms:created xsi:type="dcterms:W3CDTF">2018-01-16T14:45:00Z</dcterms:created>
  <dcterms:modified xsi:type="dcterms:W3CDTF">2018-01-17T13:36:00Z</dcterms:modified>
</cp:coreProperties>
</file>