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1B" w:rsidRPr="005C0558" w:rsidRDefault="00180A1B" w:rsidP="00E1012C">
      <w:pPr>
        <w:pStyle w:val="NoSpacing"/>
        <w:rPr>
          <w:rFonts w:ascii="Times New Roman" w:hAnsi="Times New Roman" w:cs="Times New Roman"/>
          <w:sz w:val="24"/>
          <w:szCs w:val="24"/>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 xml:space="preserve">TED ANKARA COLLEGE PRIVATE </w:t>
      </w:r>
      <w:r w:rsidR="00725FCD" w:rsidRPr="005C0558">
        <w:rPr>
          <w:rFonts w:ascii="Times New Roman" w:hAnsi="Times New Roman" w:cs="Times New Roman"/>
          <w:color w:val="000000" w:themeColor="text1"/>
          <w:sz w:val="24"/>
          <w:szCs w:val="24"/>
          <w:lang w:val="en-US"/>
        </w:rPr>
        <w:t>HIGH</w:t>
      </w:r>
      <w:r w:rsidR="00201568" w:rsidRPr="005C0558">
        <w:rPr>
          <w:rFonts w:ascii="Times New Roman" w:hAnsi="Times New Roman" w:cs="Times New Roman"/>
          <w:color w:val="000000" w:themeColor="text1"/>
          <w:sz w:val="24"/>
          <w:szCs w:val="24"/>
          <w:lang w:val="en-US"/>
        </w:rPr>
        <w:t xml:space="preserve"> </w:t>
      </w:r>
      <w:r w:rsidRPr="005C0558">
        <w:rPr>
          <w:rFonts w:ascii="Times New Roman" w:hAnsi="Times New Roman" w:cs="Times New Roman"/>
          <w:color w:val="000000" w:themeColor="text1"/>
          <w:sz w:val="24"/>
          <w:szCs w:val="24"/>
          <w:lang w:val="en-US"/>
        </w:rPr>
        <w:t>SCHOOL</w:t>
      </w: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CHEMISTRY INTERNAL ASSESMENT</w:t>
      </w: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Student’s Teacher: Serenay Tarhan</w:t>
      </w:r>
    </w:p>
    <w:p w:rsidR="00201568" w:rsidRPr="005C0558" w:rsidRDefault="00201568"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Student’s Name: Alinda Neris</w:t>
      </w:r>
    </w:p>
    <w:p w:rsidR="00201568" w:rsidRPr="005C0558" w:rsidRDefault="00201568"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Student’s Surname: Şekerci</w:t>
      </w: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IB Number:</w:t>
      </w: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b/>
          <w:color w:val="000000" w:themeColor="text1"/>
          <w:sz w:val="24"/>
          <w:szCs w:val="24"/>
          <w:lang w:val="en-US"/>
        </w:rPr>
        <w:t>Research Question:</w:t>
      </w:r>
      <w:r w:rsidRPr="005C0558">
        <w:rPr>
          <w:rFonts w:ascii="Times New Roman" w:hAnsi="Times New Roman" w:cs="Times New Roman"/>
          <w:color w:val="000000" w:themeColor="text1"/>
          <w:sz w:val="24"/>
          <w:szCs w:val="24"/>
          <w:lang w:val="en-US"/>
        </w:rPr>
        <w:t xml:space="preserve"> “HOW DOES TIME AFFECT THE PRESENCE OF ASCORBIC ACID IN FRESHLY SQUEEZED ORANGE JUICE?</w:t>
      </w:r>
    </w:p>
    <w:p w:rsidR="00922EA9" w:rsidRPr="005C0558" w:rsidRDefault="00F0461A" w:rsidP="00411C59">
      <w:pPr>
        <w:spacing w:line="480" w:lineRule="auto"/>
        <w:jc w:val="both"/>
        <w:rPr>
          <w:rFonts w:ascii="Times New Roman" w:hAnsi="Times New Roman" w:cs="Times New Roman"/>
          <w:color w:val="000000" w:themeColor="text1"/>
          <w:sz w:val="24"/>
          <w:szCs w:val="24"/>
          <w:u w:val="single"/>
          <w:lang w:val="en-US"/>
        </w:rPr>
      </w:pPr>
      <w:r w:rsidRPr="005C0558">
        <w:rPr>
          <w:rFonts w:ascii="Times New Roman" w:hAnsi="Times New Roman" w:cs="Times New Roman"/>
          <w:b/>
          <w:color w:val="000000" w:themeColor="text1"/>
          <w:sz w:val="24"/>
          <w:szCs w:val="24"/>
          <w:u w:val="single"/>
          <w:lang w:val="en-US"/>
        </w:rPr>
        <w:t xml:space="preserve">SECTION A: </w:t>
      </w:r>
      <w:r w:rsidR="00922EA9" w:rsidRPr="005C0558">
        <w:rPr>
          <w:rFonts w:ascii="Times New Roman" w:hAnsi="Times New Roman" w:cs="Times New Roman"/>
          <w:b/>
          <w:color w:val="000000" w:themeColor="text1"/>
          <w:sz w:val="24"/>
          <w:szCs w:val="24"/>
          <w:u w:val="single"/>
          <w:lang w:val="en-US"/>
        </w:rPr>
        <w:t>Introduction:</w:t>
      </w:r>
    </w:p>
    <w:p w:rsidR="00922EA9" w:rsidRPr="005C0558" w:rsidRDefault="00922EA9"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bCs/>
          <w:color w:val="000000" w:themeColor="text1"/>
          <w:sz w:val="24"/>
          <w:szCs w:val="24"/>
          <w:shd w:val="clear" w:color="auto" w:fill="FFFFFF"/>
          <w:lang w:val="en-US"/>
        </w:rPr>
        <w:lastRenderedPageBreak/>
        <w:t>Juice</w:t>
      </w:r>
      <w:r w:rsidRPr="005C0558">
        <w:rPr>
          <w:rFonts w:ascii="Times New Roman" w:hAnsi="Times New Roman" w:cs="Times New Roman"/>
          <w:color w:val="000000" w:themeColor="text1"/>
          <w:sz w:val="24"/>
          <w:szCs w:val="24"/>
          <w:shd w:val="clear" w:color="auto" w:fill="FFFFFF"/>
          <w:lang w:val="en-US"/>
        </w:rPr>
        <w:t> is a beverage made from the extraction or pressing out of the natural </w:t>
      </w:r>
      <w:hyperlink r:id="rId8" w:tooltip="Liquid" w:history="1">
        <w:r w:rsidRPr="005C0558">
          <w:rPr>
            <w:rStyle w:val="Hyperlink"/>
            <w:rFonts w:ascii="Times New Roman" w:hAnsi="Times New Roman" w:cs="Times New Roman"/>
            <w:color w:val="000000" w:themeColor="text1"/>
            <w:sz w:val="24"/>
            <w:szCs w:val="24"/>
            <w:shd w:val="clear" w:color="auto" w:fill="FFFFFF"/>
            <w:lang w:val="en-US"/>
          </w:rPr>
          <w:t>liquid</w:t>
        </w:r>
      </w:hyperlink>
      <w:r w:rsidRPr="005C0558">
        <w:rPr>
          <w:rFonts w:ascii="Times New Roman" w:hAnsi="Times New Roman" w:cs="Times New Roman"/>
          <w:color w:val="000000" w:themeColor="text1"/>
          <w:sz w:val="24"/>
          <w:szCs w:val="24"/>
          <w:lang w:val="en-US"/>
        </w:rPr>
        <w:t xml:space="preserve"> </w:t>
      </w:r>
      <w:r w:rsidRPr="005C0558">
        <w:rPr>
          <w:rFonts w:ascii="Times New Roman" w:hAnsi="Times New Roman" w:cs="Times New Roman"/>
          <w:color w:val="000000" w:themeColor="text1"/>
          <w:sz w:val="24"/>
          <w:szCs w:val="24"/>
          <w:shd w:val="clear" w:color="auto" w:fill="FFFFFF"/>
          <w:lang w:val="en-US"/>
        </w:rPr>
        <w:t>contained in </w:t>
      </w:r>
      <w:hyperlink r:id="rId9" w:tooltip="Fruit" w:history="1">
        <w:r w:rsidRPr="005C0558">
          <w:rPr>
            <w:rStyle w:val="Hyperlink"/>
            <w:rFonts w:ascii="Times New Roman" w:hAnsi="Times New Roman" w:cs="Times New Roman"/>
            <w:color w:val="000000" w:themeColor="text1"/>
            <w:sz w:val="24"/>
            <w:szCs w:val="24"/>
            <w:shd w:val="clear" w:color="auto" w:fill="FFFFFF"/>
            <w:lang w:val="en-US"/>
          </w:rPr>
          <w:t>fruit</w:t>
        </w:r>
      </w:hyperlink>
      <w:r w:rsidRPr="005C0558">
        <w:rPr>
          <w:rFonts w:ascii="Times New Roman" w:hAnsi="Times New Roman" w:cs="Times New Roman"/>
          <w:color w:val="000000" w:themeColor="text1"/>
          <w:sz w:val="24"/>
          <w:szCs w:val="24"/>
          <w:shd w:val="clear" w:color="auto" w:fill="FFFFFF"/>
          <w:lang w:val="en-US"/>
        </w:rPr>
        <w:t> and </w:t>
      </w:r>
      <w:hyperlink r:id="rId10" w:tooltip="Vegetable" w:history="1">
        <w:r w:rsidRPr="005C0558">
          <w:rPr>
            <w:rStyle w:val="Hyperlink"/>
            <w:rFonts w:ascii="Times New Roman" w:hAnsi="Times New Roman" w:cs="Times New Roman"/>
            <w:color w:val="000000" w:themeColor="text1"/>
            <w:sz w:val="24"/>
            <w:szCs w:val="24"/>
            <w:u w:val="none"/>
            <w:shd w:val="clear" w:color="auto" w:fill="FFFFFF"/>
            <w:lang w:val="en-US"/>
          </w:rPr>
          <w:t>vegetables</w:t>
        </w:r>
      </w:hyperlink>
      <w:r w:rsidRPr="005C0558">
        <w:rPr>
          <w:rFonts w:ascii="Times New Roman" w:hAnsi="Times New Roman" w:cs="Times New Roman"/>
          <w:color w:val="000000" w:themeColor="text1"/>
          <w:sz w:val="24"/>
          <w:szCs w:val="24"/>
          <w:lang w:val="en-US"/>
        </w:rPr>
        <w:t xml:space="preserve">. It has various types such as grape juice, applejuice orange juice. This exploration will </w:t>
      </w:r>
      <w:r w:rsidR="00B80F3A" w:rsidRPr="005C0558">
        <w:rPr>
          <w:rFonts w:ascii="Times New Roman" w:hAnsi="Times New Roman" w:cs="Times New Roman"/>
          <w:color w:val="000000" w:themeColor="text1"/>
          <w:sz w:val="24"/>
          <w:szCs w:val="24"/>
          <w:lang w:val="en-US"/>
        </w:rPr>
        <w:t>primely</w:t>
      </w:r>
      <w:r w:rsidRPr="005C0558">
        <w:rPr>
          <w:rFonts w:ascii="Times New Roman" w:hAnsi="Times New Roman" w:cs="Times New Roman"/>
          <w:color w:val="000000" w:themeColor="text1"/>
          <w:sz w:val="24"/>
          <w:szCs w:val="24"/>
          <w:lang w:val="en-US"/>
        </w:rPr>
        <w:t xml:space="preserve"> focus on orange juice. Orange juice is an indispensable part of people’s daily routine exactly at breakfast. In orange juice there is a</w:t>
      </w:r>
      <w:r w:rsidR="00F93F13" w:rsidRPr="005C0558">
        <w:rPr>
          <w:rFonts w:ascii="Times New Roman" w:hAnsi="Times New Roman" w:cs="Times New Roman"/>
          <w:color w:val="000000" w:themeColor="text1"/>
          <w:sz w:val="24"/>
          <w:szCs w:val="24"/>
          <w:lang w:val="en-US"/>
        </w:rPr>
        <w:t>n</w:t>
      </w:r>
      <w:r w:rsidRPr="005C0558">
        <w:rPr>
          <w:rFonts w:ascii="Times New Roman" w:hAnsi="Times New Roman" w:cs="Times New Roman"/>
          <w:color w:val="000000" w:themeColor="text1"/>
          <w:sz w:val="24"/>
          <w:szCs w:val="24"/>
          <w:lang w:val="en-US"/>
        </w:rPr>
        <w:t xml:space="preserve"> acid which is an very important acid.   re many vitamins and minerals which is beneficial to human health. The manufactured orange juice had put in a carton and with the remnants of juice most probably been there gor months or even years after its manufactured process. Therefore, freshly squeezed orange juice must have the highest amount ascorbic acid.  The most important molecule inside the orange juice is ascorbic acid (which is known as Vitamin C in the society).  Experts recommend vitamin C intake, if a healthy diet and a healthy life is being talked about. In the past history people that always travelling abroad such as in ships   M</w:t>
      </w:r>
      <w:r w:rsidRPr="005C0558">
        <w:rPr>
          <w:rFonts w:ascii="Times New Roman" w:hAnsi="Times New Roman" w:cs="Times New Roman"/>
          <w:color w:val="000000" w:themeColor="text1"/>
          <w:sz w:val="24"/>
          <w:szCs w:val="24"/>
          <w:shd w:val="clear" w:color="auto" w:fill="FFFFFF"/>
          <w:lang w:val="en-US"/>
        </w:rPr>
        <w:t>ost experts recommend getting vitamin C from a diet high in fruits and vegetables rather than taking </w:t>
      </w:r>
      <w:hyperlink r:id="rId11" w:history="1">
        <w:r w:rsidRPr="005C0558">
          <w:rPr>
            <w:rStyle w:val="Hyperlink"/>
            <w:rFonts w:ascii="Times New Roman" w:hAnsi="Times New Roman" w:cs="Times New Roman"/>
            <w:color w:val="000000" w:themeColor="text1"/>
            <w:sz w:val="24"/>
            <w:szCs w:val="24"/>
            <w:u w:val="none"/>
            <w:shd w:val="clear" w:color="auto" w:fill="FFFFFF"/>
            <w:lang w:val="en-US"/>
          </w:rPr>
          <w:t>supplements</w:t>
        </w:r>
      </w:hyperlink>
      <w:r w:rsidRPr="005C0558">
        <w:rPr>
          <w:rFonts w:ascii="Times New Roman" w:hAnsi="Times New Roman" w:cs="Times New Roman"/>
          <w:color w:val="000000" w:themeColor="text1"/>
          <w:sz w:val="24"/>
          <w:szCs w:val="24"/>
          <w:shd w:val="clear" w:color="auto" w:fill="FFFFFF"/>
          <w:lang w:val="en-US"/>
        </w:rPr>
        <w:t>. Fresh-squeezed orange juice or fresh-frozen concentrate is a better pick than ready-to-drink orange juice. The fresh juice contains more active vitamin C. In this exploration I will explore how does the amount of ascorbic acid changes with periodic time intervals.</w:t>
      </w:r>
    </w:p>
    <w:p w:rsidR="00180A1B" w:rsidRPr="005C0558" w:rsidRDefault="00922EA9" w:rsidP="00411C59">
      <w:pPr>
        <w:spacing w:line="480" w:lineRule="auto"/>
        <w:jc w:val="both"/>
        <w:rPr>
          <w:rFonts w:ascii="Times New Roman" w:hAnsi="Times New Roman" w:cs="Times New Roman"/>
          <w:color w:val="000000" w:themeColor="text1"/>
          <w:sz w:val="24"/>
          <w:szCs w:val="24"/>
          <w:shd w:val="clear" w:color="auto" w:fill="FFFFFF"/>
          <w:lang w:val="en-US"/>
        </w:rPr>
      </w:pPr>
      <w:r w:rsidRPr="005C0558">
        <w:rPr>
          <w:rFonts w:ascii="Times New Roman" w:hAnsi="Times New Roman" w:cs="Times New Roman"/>
          <w:color w:val="000000" w:themeColor="text1"/>
          <w:sz w:val="24"/>
          <w:szCs w:val="24"/>
          <w:shd w:val="clear" w:color="auto" w:fill="FFFFFF"/>
          <w:lang w:val="en-US"/>
        </w:rPr>
        <w:t>First of all, around the world all fruits and vegetables contains</w:t>
      </w:r>
      <w:r w:rsidR="00B80F3A" w:rsidRPr="005C0558">
        <w:rPr>
          <w:rFonts w:ascii="Times New Roman" w:hAnsi="Times New Roman" w:cs="Times New Roman"/>
          <w:color w:val="000000" w:themeColor="text1"/>
          <w:sz w:val="24"/>
          <w:szCs w:val="24"/>
          <w:shd w:val="clear" w:color="auto" w:fill="FFFFFF"/>
          <w:lang w:val="en-US"/>
        </w:rPr>
        <w:t xml:space="preserve"> </w:t>
      </w:r>
      <w:r w:rsidRPr="005C0558">
        <w:rPr>
          <w:rFonts w:ascii="Times New Roman" w:hAnsi="Times New Roman" w:cs="Times New Roman"/>
          <w:color w:val="000000" w:themeColor="text1"/>
          <w:sz w:val="24"/>
          <w:szCs w:val="24"/>
          <w:shd w:val="clear" w:color="auto" w:fill="FFFFFF"/>
          <w:lang w:val="en-US"/>
        </w:rPr>
        <w:t>vitamin C. If we would like to give an example, for these fruits and vegetables we could say oranges strawberries, brocoi and parsley. However, I choose orange juice because it is the most well</w:t>
      </w:r>
      <w:r w:rsidR="00201568" w:rsidRPr="005C0558">
        <w:rPr>
          <w:rFonts w:ascii="Times New Roman" w:hAnsi="Times New Roman" w:cs="Times New Roman"/>
          <w:color w:val="000000" w:themeColor="text1"/>
          <w:sz w:val="24"/>
          <w:szCs w:val="24"/>
          <w:shd w:val="clear" w:color="auto" w:fill="FFFFFF"/>
          <w:lang w:val="en-US"/>
        </w:rPr>
        <w:t xml:space="preserve"> </w:t>
      </w:r>
      <w:r w:rsidRPr="005C0558">
        <w:rPr>
          <w:rFonts w:ascii="Times New Roman" w:hAnsi="Times New Roman" w:cs="Times New Roman"/>
          <w:color w:val="000000" w:themeColor="text1"/>
          <w:sz w:val="24"/>
          <w:szCs w:val="24"/>
          <w:shd w:val="clear" w:color="auto" w:fill="FFFFFF"/>
          <w:lang w:val="en-US"/>
        </w:rPr>
        <w:t>known fruit which contains vitamin C. Most of the people in the world including me are well aware of the benefits of orange juice and people use it to recover from sickness or being more</w:t>
      </w:r>
      <w:r w:rsidR="00A923BB" w:rsidRPr="005C0558">
        <w:rPr>
          <w:rFonts w:ascii="Times New Roman" w:hAnsi="Times New Roman" w:cs="Times New Roman"/>
          <w:color w:val="000000" w:themeColor="text1"/>
          <w:sz w:val="24"/>
          <w:szCs w:val="24"/>
          <w:shd w:val="clear" w:color="auto" w:fill="FFFFFF"/>
          <w:lang w:val="en-US"/>
        </w:rPr>
        <w:t xml:space="preserve"> </w:t>
      </w:r>
      <w:r w:rsidRPr="005C0558">
        <w:rPr>
          <w:rFonts w:ascii="Times New Roman" w:hAnsi="Times New Roman" w:cs="Times New Roman"/>
          <w:color w:val="000000" w:themeColor="text1"/>
          <w:sz w:val="24"/>
          <w:szCs w:val="24"/>
          <w:shd w:val="clear" w:color="auto" w:fill="FFFFFF"/>
          <w:lang w:val="en-US"/>
        </w:rPr>
        <w:t>healthy. I can maket his assumption because my parents are doctors and they encourage me to drink freshly squeezed orange juice more often. This is one of the reasons I am interested in this topic and want to have research on it. The other one is since people are more into packed orange juice are more accessisble and people drink this more. Since this packed orange juice are less healthy and even the waited orange juice has less ascorbic acid I cannot help wonder why people are consuming packed orange juice. It is a fact that the ascorbic acid level depends on the quality of the juice and we can determinate the ascorbic acid titrating with an oxidant solution.  juice since alsoI mentioned</w:t>
      </w:r>
      <w:r w:rsidR="00A923BB" w:rsidRPr="005C0558">
        <w:rPr>
          <w:rFonts w:ascii="Times New Roman" w:hAnsi="Times New Roman" w:cs="Times New Roman"/>
          <w:color w:val="000000" w:themeColor="text1"/>
          <w:sz w:val="24"/>
          <w:szCs w:val="24"/>
          <w:shd w:val="clear" w:color="auto" w:fill="FFFFFF"/>
          <w:lang w:val="en-US"/>
        </w:rPr>
        <w:t xml:space="preserve"> “</w:t>
      </w:r>
      <w:r w:rsidRPr="005C0558">
        <w:rPr>
          <w:rFonts w:ascii="Times New Roman" w:hAnsi="Times New Roman" w:cs="Times New Roman"/>
          <w:color w:val="000000" w:themeColor="text1"/>
          <w:sz w:val="24"/>
          <w:szCs w:val="24"/>
          <w:shd w:val="clear" w:color="auto" w:fill="FFFFFF"/>
          <w:lang w:val="en-US"/>
        </w:rPr>
        <w:t>freshly” squeezed orange juice because my mom thought me if I drink the orange juice immediately after she squeezed it then I will have more vitamin c in to my body instead of letting the juice waiting for me to drink for a while. Therefore</w:t>
      </w:r>
      <w:r w:rsidR="00A923BB" w:rsidRPr="005C0558">
        <w:rPr>
          <w:rFonts w:ascii="Times New Roman" w:hAnsi="Times New Roman" w:cs="Times New Roman"/>
          <w:color w:val="000000" w:themeColor="text1"/>
          <w:sz w:val="24"/>
          <w:szCs w:val="24"/>
          <w:shd w:val="clear" w:color="auto" w:fill="FFFFFF"/>
          <w:lang w:val="en-US"/>
        </w:rPr>
        <w:t xml:space="preserve"> </w:t>
      </w:r>
      <w:r w:rsidRPr="005C0558">
        <w:rPr>
          <w:rFonts w:ascii="Times New Roman" w:hAnsi="Times New Roman" w:cs="Times New Roman"/>
          <w:color w:val="000000" w:themeColor="text1"/>
          <w:sz w:val="24"/>
          <w:szCs w:val="24"/>
          <w:shd w:val="clear" w:color="auto" w:fill="FFFFFF"/>
          <w:lang w:val="en-US"/>
        </w:rPr>
        <w:t>I am interested in to know more about ascorbic acid’s presence over time intervals in freshly squeezed orange juice. In this exploration I will explore how does the amount of ascorbic acid changes with periodic time intervals.</w:t>
      </w:r>
    </w:p>
    <w:p w:rsidR="006A2D6A" w:rsidRPr="005C0558" w:rsidRDefault="006A2D6A" w:rsidP="00411C59">
      <w:pPr>
        <w:spacing w:line="480" w:lineRule="auto"/>
        <w:jc w:val="both"/>
        <w:rPr>
          <w:rFonts w:ascii="Times New Roman" w:hAnsi="Times New Roman" w:cs="Times New Roman"/>
          <w:color w:val="000000" w:themeColor="text1"/>
          <w:sz w:val="24"/>
          <w:szCs w:val="24"/>
          <w:shd w:val="clear" w:color="auto" w:fill="FFFFFF"/>
          <w:lang w:val="en-US"/>
        </w:rPr>
      </w:pPr>
      <w:r w:rsidRPr="005C0558">
        <w:rPr>
          <w:rFonts w:ascii="Times New Roman" w:hAnsi="Times New Roman" w:cs="Times New Roman"/>
          <w:color w:val="000000" w:themeColor="text1"/>
          <w:sz w:val="24"/>
          <w:szCs w:val="24"/>
          <w:lang w:val="en-US"/>
        </w:rPr>
        <w:lastRenderedPageBreak/>
        <w:br/>
      </w:r>
      <w:r w:rsidRPr="005C0558">
        <w:rPr>
          <w:rFonts w:ascii="Times New Roman" w:hAnsi="Times New Roman" w:cs="Times New Roman"/>
          <w:color w:val="000000" w:themeColor="text1"/>
          <w:sz w:val="24"/>
          <w:szCs w:val="24"/>
          <w:shd w:val="clear" w:color="auto" w:fill="FFFFFF"/>
          <w:lang w:val="en-US"/>
        </w:rPr>
        <w:t>    Vitamin C is essential to life as it aids in the absorption of iron in the body.  Iron is essential for the transportation of oxygen throughout the bloodstream and helps maintain strong bones, teeth, and connective tissue.  Vitamin C can also reduce the risk of some cancers from developing and tumors from spreading.  In fact, after cancer surgery, vitamin C can be used as part of the patient’s treatment.  People with diets lacking in vitamin C are susceptible to disease.</w:t>
      </w:r>
    </w:p>
    <w:p w:rsidR="00180A1B" w:rsidRPr="005C0558" w:rsidRDefault="00DB76A7" w:rsidP="00411C59">
      <w:pPr>
        <w:spacing w:line="480" w:lineRule="auto"/>
        <w:jc w:val="both"/>
        <w:rPr>
          <w:rFonts w:ascii="Times New Roman" w:hAnsi="Times New Roman" w:cs="Times New Roman"/>
          <w:b/>
          <w:color w:val="000000" w:themeColor="text1"/>
          <w:sz w:val="24"/>
          <w:szCs w:val="24"/>
          <w:u w:val="single"/>
          <w:shd w:val="clear" w:color="auto" w:fill="FFFFFF"/>
          <w:lang w:val="en-US"/>
        </w:rPr>
      </w:pPr>
      <w:r w:rsidRPr="005C0558">
        <w:rPr>
          <w:rFonts w:ascii="Times New Roman" w:hAnsi="Times New Roman" w:cs="Times New Roman"/>
          <w:b/>
          <w:color w:val="000000" w:themeColor="text1"/>
          <w:sz w:val="24"/>
          <w:szCs w:val="24"/>
          <w:u w:val="single"/>
          <w:shd w:val="clear" w:color="auto" w:fill="FFFFFF"/>
          <w:lang w:val="en-US"/>
        </w:rPr>
        <w:t xml:space="preserve">SECTION B </w:t>
      </w:r>
      <w:r w:rsidR="00180A1B" w:rsidRPr="005C0558">
        <w:rPr>
          <w:rFonts w:ascii="Times New Roman" w:hAnsi="Times New Roman" w:cs="Times New Roman"/>
          <w:b/>
          <w:color w:val="000000" w:themeColor="text1"/>
          <w:sz w:val="24"/>
          <w:szCs w:val="24"/>
          <w:u w:val="single"/>
          <w:shd w:val="clear" w:color="auto" w:fill="FFFFFF"/>
          <w:lang w:val="en-US"/>
        </w:rPr>
        <w:t>BACKGROUND INFORMATION:</w:t>
      </w:r>
    </w:p>
    <w:p w:rsidR="009F3766" w:rsidRPr="005C0558" w:rsidRDefault="006A2D6A" w:rsidP="00411C59">
      <w:pPr>
        <w:spacing w:line="480" w:lineRule="auto"/>
        <w:jc w:val="both"/>
        <w:rPr>
          <w:rFonts w:ascii="Times New Roman" w:hAnsi="Times New Roman" w:cs="Times New Roman"/>
          <w:color w:val="000000" w:themeColor="text1"/>
          <w:sz w:val="24"/>
          <w:szCs w:val="24"/>
          <w:shd w:val="clear" w:color="auto" w:fill="FFFFFF"/>
          <w:lang w:val="en-US"/>
        </w:rPr>
      </w:pPr>
      <w:r w:rsidRPr="005C0558">
        <w:rPr>
          <w:rFonts w:ascii="Times New Roman" w:hAnsi="Times New Roman" w:cs="Times New Roman"/>
          <w:color w:val="000000" w:themeColor="text1"/>
          <w:sz w:val="24"/>
          <w:szCs w:val="24"/>
          <w:shd w:val="clear" w:color="auto" w:fill="FFFFFF"/>
          <w:lang w:val="en-US"/>
        </w:rPr>
        <w:t>In this experiment the vitamin C content in varying periodic time  intervals of orange juice will be measured through titration. In this experiment the period of the titraton process was every 2 hours. This means that in every two hours the titration process will be repeated and the vitamin</w:t>
      </w:r>
      <w:r w:rsidR="009F3766" w:rsidRPr="005C0558">
        <w:rPr>
          <w:rFonts w:ascii="Times New Roman" w:hAnsi="Times New Roman" w:cs="Times New Roman"/>
          <w:color w:val="000000" w:themeColor="text1"/>
          <w:sz w:val="24"/>
          <w:szCs w:val="24"/>
          <w:shd w:val="clear" w:color="auto" w:fill="FFFFFF"/>
          <w:lang w:val="en-US"/>
        </w:rPr>
        <w:t xml:space="preserve"> C</w:t>
      </w:r>
      <w:r w:rsidRPr="005C0558">
        <w:rPr>
          <w:rFonts w:ascii="Times New Roman" w:hAnsi="Times New Roman" w:cs="Times New Roman"/>
          <w:color w:val="000000" w:themeColor="text1"/>
          <w:sz w:val="24"/>
          <w:szCs w:val="24"/>
          <w:shd w:val="clear" w:color="auto" w:fill="FFFFFF"/>
          <w:lang w:val="en-US"/>
        </w:rPr>
        <w:t xml:space="preserve"> </w:t>
      </w:r>
      <w:r w:rsidR="009F3766" w:rsidRPr="005C0558">
        <w:rPr>
          <w:rFonts w:ascii="Times New Roman" w:hAnsi="Times New Roman" w:cs="Times New Roman"/>
          <w:color w:val="000000" w:themeColor="text1"/>
          <w:sz w:val="24"/>
          <w:szCs w:val="24"/>
          <w:shd w:val="clear" w:color="auto" w:fill="FFFFFF"/>
          <w:lang w:val="en-US"/>
        </w:rPr>
        <w:t xml:space="preserve"> (ascorbic acid) will be titrated </w:t>
      </w:r>
      <w:r w:rsidR="005C4C4D" w:rsidRPr="005C0558">
        <w:rPr>
          <w:rFonts w:ascii="Times New Roman" w:hAnsi="Times New Roman" w:cs="Times New Roman"/>
          <w:color w:val="000000" w:themeColor="text1"/>
          <w:sz w:val="24"/>
          <w:szCs w:val="24"/>
          <w:shd w:val="clear" w:color="auto" w:fill="FFFFFF"/>
          <w:lang w:val="en-US"/>
        </w:rPr>
        <w:t>periodically</w:t>
      </w:r>
      <w:r w:rsidR="009F3766" w:rsidRPr="005C0558">
        <w:rPr>
          <w:rFonts w:ascii="Times New Roman" w:hAnsi="Times New Roman" w:cs="Times New Roman"/>
          <w:color w:val="000000" w:themeColor="text1"/>
          <w:sz w:val="24"/>
          <w:szCs w:val="24"/>
          <w:shd w:val="clear" w:color="auto" w:fill="FFFFFF"/>
          <w:lang w:val="en-US"/>
        </w:rPr>
        <w:t>.</w:t>
      </w:r>
    </w:p>
    <w:p w:rsidR="00180A1B" w:rsidRPr="005C0558" w:rsidRDefault="00780696" w:rsidP="00411C59">
      <w:pPr>
        <w:spacing w:line="480" w:lineRule="auto"/>
        <w:jc w:val="both"/>
        <w:rPr>
          <w:rFonts w:ascii="Times New Roman" w:hAnsi="Times New Roman" w:cs="Times New Roman"/>
          <w:color w:val="000000" w:themeColor="text1"/>
          <w:sz w:val="24"/>
          <w:szCs w:val="24"/>
          <w:shd w:val="clear" w:color="auto" w:fill="FFFFFF"/>
          <w:lang w:val="en-US"/>
        </w:rPr>
      </w:pPr>
      <w:r w:rsidRPr="005C0558">
        <w:rPr>
          <w:rFonts w:ascii="Times New Roman" w:hAnsi="Times New Roman" w:cs="Times New Roman"/>
          <w:color w:val="000000" w:themeColor="text1"/>
          <w:sz w:val="24"/>
          <w:szCs w:val="24"/>
          <w:shd w:val="clear" w:color="auto" w:fill="FFFFFF"/>
          <w:lang w:val="en-US"/>
        </w:rPr>
        <w:t>Reaction that takes place while titrating freshly squeezed orange juice is on below:</w:t>
      </w:r>
    </w:p>
    <w:p w:rsidR="00BB2001" w:rsidRPr="005C0558" w:rsidRDefault="002E4F85" w:rsidP="00411C59">
      <w:pPr>
        <w:spacing w:line="480" w:lineRule="auto"/>
        <w:jc w:val="both"/>
        <w:rPr>
          <w:rFonts w:ascii="Times New Roman" w:hAnsi="Times New Roman" w:cs="Times New Roman"/>
          <w:color w:val="000000" w:themeColor="text1"/>
          <w:sz w:val="24"/>
          <w:szCs w:val="24"/>
        </w:rPr>
      </w:pPr>
      <w:r w:rsidRPr="005C0558">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1337945</wp:posOffset>
                </wp:positionH>
                <wp:positionV relativeFrom="paragraph">
                  <wp:posOffset>33020</wp:posOffset>
                </wp:positionV>
                <wp:extent cx="314325" cy="45719"/>
                <wp:effectExtent l="0" t="38100" r="28575" b="88265"/>
                <wp:wrapNone/>
                <wp:docPr id="1" name="Straight Arrow Connector 1"/>
                <wp:cNvGraphicFramePr/>
                <a:graphic xmlns:a="http://schemas.openxmlformats.org/drawingml/2006/main">
                  <a:graphicData uri="http://schemas.microsoft.com/office/word/2010/wordprocessingShape">
                    <wps:wsp>
                      <wps:cNvCnPr/>
                      <wps:spPr>
                        <a:xfrm>
                          <a:off x="0" y="0"/>
                          <a:ext cx="3143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D1E4AF" id="_x0000_t32" coordsize="21600,21600" o:spt="32" o:oned="t" path="m,l21600,21600e" filled="f">
                <v:path arrowok="t" fillok="f" o:connecttype="none"/>
                <o:lock v:ext="edit" shapetype="t"/>
              </v:shapetype>
              <v:shape id="Straight Arrow Connector 1" o:spid="_x0000_s1026" type="#_x0000_t32" style="position:absolute;margin-left:105.35pt;margin-top:2.6pt;width:2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" strokecolor="#4472c4 [3204]" strokeweight=".5pt">
                <v:stroke endarrow="block" joinstyle="miter"/>
              </v:shape>
            </w:pict>
          </mc:Fallback>
        </mc:AlternateContent>
      </w:r>
      <w:r w:rsidR="002C0BAF" w:rsidRPr="005C0558">
        <w:rPr>
          <w:rFonts w:ascii="Times New Roman" w:hAnsi="Times New Roman" w:cs="Times New Roman"/>
          <w:color w:val="000000" w:themeColor="text1"/>
          <w:sz w:val="24"/>
          <w:szCs w:val="24"/>
        </w:rPr>
        <w:t>C</w:t>
      </w:r>
      <w:r w:rsidR="002C0BAF" w:rsidRPr="005C0558">
        <w:rPr>
          <w:rFonts w:ascii="Times New Roman" w:hAnsi="Times New Roman" w:cs="Times New Roman"/>
          <w:color w:val="000000" w:themeColor="text1"/>
          <w:sz w:val="24"/>
          <w:szCs w:val="24"/>
          <w:vertAlign w:val="subscript"/>
        </w:rPr>
        <w:t>6</w:t>
      </w:r>
      <w:r w:rsidR="002C0BAF" w:rsidRPr="005C0558">
        <w:rPr>
          <w:rFonts w:ascii="Times New Roman" w:hAnsi="Times New Roman" w:cs="Times New Roman"/>
          <w:color w:val="000000" w:themeColor="text1"/>
          <w:sz w:val="24"/>
          <w:szCs w:val="24"/>
        </w:rPr>
        <w:t>H</w:t>
      </w:r>
      <w:r w:rsidR="002C0BAF" w:rsidRPr="005C0558">
        <w:rPr>
          <w:rFonts w:ascii="Times New Roman" w:hAnsi="Times New Roman" w:cs="Times New Roman"/>
          <w:color w:val="000000" w:themeColor="text1"/>
          <w:sz w:val="24"/>
          <w:szCs w:val="24"/>
          <w:vertAlign w:val="subscript"/>
        </w:rPr>
        <w:t>8</w:t>
      </w:r>
      <w:r w:rsidR="002C0BAF" w:rsidRPr="005C0558">
        <w:rPr>
          <w:rFonts w:ascii="Times New Roman" w:hAnsi="Times New Roman" w:cs="Times New Roman"/>
          <w:color w:val="000000" w:themeColor="text1"/>
          <w:sz w:val="24"/>
          <w:szCs w:val="24"/>
        </w:rPr>
        <w:t>O</w:t>
      </w:r>
      <w:r w:rsidR="002C0BAF" w:rsidRPr="005C0558">
        <w:rPr>
          <w:rFonts w:ascii="Times New Roman" w:hAnsi="Times New Roman" w:cs="Times New Roman"/>
          <w:color w:val="000000" w:themeColor="text1"/>
          <w:sz w:val="24"/>
          <w:szCs w:val="24"/>
          <w:vertAlign w:val="subscript"/>
        </w:rPr>
        <w:t>6</w:t>
      </w:r>
      <w:r w:rsidR="002C0BAF" w:rsidRPr="005C0558">
        <w:rPr>
          <w:rFonts w:ascii="Times New Roman" w:hAnsi="Times New Roman" w:cs="Times New Roman"/>
          <w:color w:val="000000" w:themeColor="text1"/>
          <w:sz w:val="24"/>
          <w:szCs w:val="24"/>
        </w:rPr>
        <w:t xml:space="preserve"> (aq) + I</w:t>
      </w:r>
      <w:r w:rsidR="002C0BAF" w:rsidRPr="005C0558">
        <w:rPr>
          <w:rFonts w:ascii="Times New Roman" w:hAnsi="Times New Roman" w:cs="Times New Roman"/>
          <w:color w:val="000000" w:themeColor="text1"/>
          <w:sz w:val="24"/>
          <w:szCs w:val="24"/>
          <w:vertAlign w:val="subscript"/>
        </w:rPr>
        <w:t xml:space="preserve">2 </w:t>
      </w:r>
      <w:r w:rsidR="002C0BAF" w:rsidRPr="005C0558">
        <w:rPr>
          <w:rFonts w:ascii="Times New Roman" w:hAnsi="Times New Roman" w:cs="Times New Roman"/>
          <w:color w:val="000000" w:themeColor="text1"/>
          <w:sz w:val="24"/>
          <w:szCs w:val="24"/>
        </w:rPr>
        <w:t xml:space="preserve">(aq)  </w:t>
      </w:r>
      <w:r w:rsidRPr="005C0558">
        <w:rPr>
          <w:rFonts w:ascii="Times New Roman" w:hAnsi="Times New Roman" w:cs="Times New Roman"/>
          <w:color w:val="000000" w:themeColor="text1"/>
          <w:sz w:val="24"/>
          <w:szCs w:val="24"/>
        </w:rPr>
        <w:t xml:space="preserve">        </w:t>
      </w:r>
      <w:r w:rsidR="002C0BAF" w:rsidRPr="005C0558">
        <w:rPr>
          <w:rFonts w:ascii="Times New Roman" w:hAnsi="Times New Roman" w:cs="Times New Roman"/>
          <w:color w:val="000000" w:themeColor="text1"/>
          <w:sz w:val="24"/>
          <w:szCs w:val="24"/>
        </w:rPr>
        <w:t>C</w:t>
      </w:r>
      <w:r w:rsidR="002C0BAF" w:rsidRPr="005C0558">
        <w:rPr>
          <w:rFonts w:ascii="Times New Roman" w:hAnsi="Times New Roman" w:cs="Times New Roman"/>
          <w:color w:val="000000" w:themeColor="text1"/>
          <w:sz w:val="24"/>
          <w:szCs w:val="24"/>
          <w:vertAlign w:val="subscript"/>
        </w:rPr>
        <w:t>6</w:t>
      </w:r>
      <w:r w:rsidR="002C0BAF" w:rsidRPr="005C0558">
        <w:rPr>
          <w:rFonts w:ascii="Times New Roman" w:hAnsi="Times New Roman" w:cs="Times New Roman"/>
          <w:color w:val="000000" w:themeColor="text1"/>
          <w:sz w:val="24"/>
          <w:szCs w:val="24"/>
        </w:rPr>
        <w:t>H</w:t>
      </w:r>
      <w:r w:rsidR="002C0BAF" w:rsidRPr="005C0558">
        <w:rPr>
          <w:rFonts w:ascii="Times New Roman" w:hAnsi="Times New Roman" w:cs="Times New Roman"/>
          <w:color w:val="000000" w:themeColor="text1"/>
          <w:sz w:val="24"/>
          <w:szCs w:val="24"/>
          <w:vertAlign w:val="subscript"/>
        </w:rPr>
        <w:t>6</w:t>
      </w:r>
      <w:r w:rsidR="002C0BAF" w:rsidRPr="005C0558">
        <w:rPr>
          <w:rFonts w:ascii="Times New Roman" w:hAnsi="Times New Roman" w:cs="Times New Roman"/>
          <w:color w:val="000000" w:themeColor="text1"/>
          <w:sz w:val="24"/>
          <w:szCs w:val="24"/>
        </w:rPr>
        <w:t>O</w:t>
      </w:r>
      <w:r w:rsidR="002C0BAF" w:rsidRPr="005C0558">
        <w:rPr>
          <w:rFonts w:ascii="Times New Roman" w:hAnsi="Times New Roman" w:cs="Times New Roman"/>
          <w:color w:val="000000" w:themeColor="text1"/>
          <w:sz w:val="24"/>
          <w:szCs w:val="24"/>
          <w:vertAlign w:val="subscript"/>
        </w:rPr>
        <w:t>6</w:t>
      </w:r>
      <w:r w:rsidR="002C0BAF" w:rsidRPr="005C0558">
        <w:rPr>
          <w:rFonts w:ascii="Times New Roman" w:hAnsi="Times New Roman" w:cs="Times New Roman"/>
          <w:color w:val="000000" w:themeColor="text1"/>
          <w:sz w:val="24"/>
          <w:szCs w:val="24"/>
        </w:rPr>
        <w:t xml:space="preserve"> (aq) + 2 I- (aq) + 2 H+ (aq)</w:t>
      </w:r>
    </w:p>
    <w:p w:rsidR="00BB2001" w:rsidRPr="005C0558" w:rsidRDefault="00BB2001" w:rsidP="00411C59">
      <w:pPr>
        <w:spacing w:line="48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This reaction equation is in balance so it does not have to be balanced again.</w:t>
      </w:r>
    </w:p>
    <w:p w:rsidR="00D914D6" w:rsidRPr="005C0558" w:rsidRDefault="00D914D6" w:rsidP="00411C59">
      <w:pPr>
        <w:spacing w:line="480" w:lineRule="auto"/>
        <w:jc w:val="both"/>
        <w:rPr>
          <w:rFonts w:ascii="Times New Roman" w:hAnsi="Times New Roman" w:cs="Times New Roman"/>
          <w:color w:val="000000" w:themeColor="text1"/>
          <w:sz w:val="24"/>
          <w:szCs w:val="24"/>
          <w:vertAlign w:val="subscript"/>
          <w:lang w:val="en-US"/>
        </w:rPr>
      </w:pPr>
    </w:p>
    <w:p w:rsidR="00D914D6" w:rsidRPr="005C0558" w:rsidRDefault="00FB516B"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Before the reaction on above in order to maintain iodine (the following reaction did took place;</w:t>
      </w:r>
    </w:p>
    <w:p w:rsidR="00FB516B" w:rsidRPr="005C0558" w:rsidRDefault="00FB516B" w:rsidP="00411C59">
      <w:pPr>
        <w:spacing w:line="480" w:lineRule="auto"/>
        <w:jc w:val="both"/>
        <w:rPr>
          <w:rFonts w:ascii="Times New Roman" w:hAnsi="Times New Roman" w:cs="Times New Roman"/>
          <w:color w:val="000000" w:themeColor="text1"/>
          <w:sz w:val="24"/>
          <w:szCs w:val="24"/>
          <w:lang w:val="en-US"/>
        </w:rPr>
      </w:pPr>
    </w:p>
    <w:p w:rsidR="0003452B" w:rsidRPr="005C0558" w:rsidRDefault="00780696"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This symbolic reaction shows that 1 mole of ascorbic acid (which is known as Vitamin C) in liquid phase reacts with 1 mole of iodine</w:t>
      </w:r>
      <w:r w:rsidR="002C0BAF" w:rsidRPr="005C0558">
        <w:rPr>
          <w:rFonts w:ascii="Times New Roman" w:hAnsi="Times New Roman" w:cs="Times New Roman"/>
          <w:color w:val="000000" w:themeColor="text1"/>
          <w:sz w:val="24"/>
          <w:szCs w:val="24"/>
          <w:lang w:val="en-US"/>
        </w:rPr>
        <w:t xml:space="preserve"> (I</w:t>
      </w:r>
      <w:r w:rsidR="002C0BAF" w:rsidRPr="005C0558">
        <w:rPr>
          <w:rFonts w:ascii="Times New Roman" w:hAnsi="Times New Roman" w:cs="Times New Roman"/>
          <w:color w:val="000000" w:themeColor="text1"/>
          <w:sz w:val="24"/>
          <w:szCs w:val="24"/>
          <w:vertAlign w:val="subscript"/>
          <w:lang w:val="en-US"/>
        </w:rPr>
        <w:t>2</w:t>
      </w:r>
      <w:r w:rsidR="002C0BAF" w:rsidRPr="005C0558">
        <w:rPr>
          <w:rFonts w:ascii="Times New Roman" w:hAnsi="Times New Roman" w:cs="Times New Roman"/>
          <w:color w:val="000000" w:themeColor="text1"/>
          <w:sz w:val="24"/>
          <w:szCs w:val="24"/>
          <w:lang w:val="en-US"/>
        </w:rPr>
        <w:t>)</w:t>
      </w:r>
      <w:r w:rsidRPr="005C0558">
        <w:rPr>
          <w:rFonts w:ascii="Times New Roman" w:hAnsi="Times New Roman" w:cs="Times New Roman"/>
          <w:color w:val="000000" w:themeColor="text1"/>
          <w:sz w:val="24"/>
          <w:szCs w:val="24"/>
          <w:lang w:val="en-US"/>
        </w:rPr>
        <w:t xml:space="preserve"> solution, at the products side</w:t>
      </w:r>
      <w:r w:rsidR="002C0BAF" w:rsidRPr="005C0558">
        <w:rPr>
          <w:rFonts w:ascii="Times New Roman" w:hAnsi="Times New Roman" w:cs="Times New Roman"/>
          <w:color w:val="000000" w:themeColor="text1"/>
          <w:sz w:val="24"/>
          <w:szCs w:val="24"/>
          <w:lang w:val="en-US"/>
        </w:rPr>
        <w:t xml:space="preserve"> </w:t>
      </w:r>
      <w:r w:rsidR="00F0461A" w:rsidRPr="005C0558">
        <w:rPr>
          <w:rFonts w:ascii="Times New Roman" w:hAnsi="Times New Roman" w:cs="Times New Roman"/>
          <w:color w:val="000000" w:themeColor="text1"/>
          <w:sz w:val="24"/>
          <w:szCs w:val="24"/>
          <w:lang w:val="en-US"/>
        </w:rPr>
        <w:t>one mole of dehydroascorbic acid,</w:t>
      </w:r>
      <w:r w:rsidRPr="005C0558">
        <w:rPr>
          <w:rFonts w:ascii="Times New Roman" w:hAnsi="Times New Roman" w:cs="Times New Roman"/>
          <w:color w:val="000000" w:themeColor="text1"/>
          <w:sz w:val="24"/>
          <w:szCs w:val="24"/>
          <w:lang w:val="en-US"/>
        </w:rPr>
        <w:t xml:space="preserve"> two moles of iodine anions a</w:t>
      </w:r>
      <w:r w:rsidR="00F0461A" w:rsidRPr="005C0558">
        <w:rPr>
          <w:rFonts w:ascii="Times New Roman" w:hAnsi="Times New Roman" w:cs="Times New Roman"/>
          <w:color w:val="000000" w:themeColor="text1"/>
          <w:sz w:val="24"/>
          <w:szCs w:val="24"/>
          <w:lang w:val="en-US"/>
        </w:rPr>
        <w:t>n</w:t>
      </w:r>
      <w:r w:rsidRPr="005C0558">
        <w:rPr>
          <w:rFonts w:ascii="Times New Roman" w:hAnsi="Times New Roman" w:cs="Times New Roman"/>
          <w:color w:val="000000" w:themeColor="text1"/>
          <w:sz w:val="24"/>
          <w:szCs w:val="24"/>
          <w:lang w:val="en-US"/>
        </w:rPr>
        <w:t xml:space="preserve">d two moles of hydrogen cations  </w:t>
      </w:r>
      <w:r w:rsidR="006A2D6A" w:rsidRPr="005C0558">
        <w:rPr>
          <w:rFonts w:ascii="Times New Roman" w:hAnsi="Times New Roman" w:cs="Times New Roman"/>
          <w:color w:val="000000" w:themeColor="text1"/>
          <w:sz w:val="24"/>
          <w:szCs w:val="24"/>
          <w:lang w:val="en-US"/>
        </w:rPr>
        <w:t xml:space="preserve"> which </w:t>
      </w:r>
      <w:r w:rsidR="00F0461A" w:rsidRPr="005C0558">
        <w:rPr>
          <w:rFonts w:ascii="Times New Roman" w:hAnsi="Times New Roman" w:cs="Times New Roman"/>
          <w:color w:val="000000" w:themeColor="text1"/>
          <w:sz w:val="24"/>
          <w:szCs w:val="24"/>
          <w:lang w:val="en-US"/>
        </w:rPr>
        <w:t xml:space="preserve">both reactants and products </w:t>
      </w:r>
      <w:r w:rsidR="002C0BAF" w:rsidRPr="005C0558">
        <w:rPr>
          <w:rFonts w:ascii="Times New Roman" w:hAnsi="Times New Roman" w:cs="Times New Roman"/>
          <w:color w:val="000000" w:themeColor="text1"/>
          <w:sz w:val="24"/>
          <w:szCs w:val="24"/>
          <w:lang w:val="en-US"/>
        </w:rPr>
        <w:t xml:space="preserve"> which both reactant part and he product part </w:t>
      </w:r>
      <w:r w:rsidR="00F0461A" w:rsidRPr="005C0558">
        <w:rPr>
          <w:rFonts w:ascii="Times New Roman" w:hAnsi="Times New Roman" w:cs="Times New Roman"/>
          <w:color w:val="000000" w:themeColor="text1"/>
          <w:sz w:val="24"/>
          <w:szCs w:val="24"/>
          <w:lang w:val="en-US"/>
        </w:rPr>
        <w:t>are</w:t>
      </w:r>
      <w:r w:rsidR="002C0BAF" w:rsidRPr="005C0558">
        <w:rPr>
          <w:rFonts w:ascii="Times New Roman" w:hAnsi="Times New Roman" w:cs="Times New Roman"/>
          <w:color w:val="000000" w:themeColor="text1"/>
          <w:sz w:val="24"/>
          <w:szCs w:val="24"/>
          <w:lang w:val="en-US"/>
        </w:rPr>
        <w:t xml:space="preserve"> found dissolved in water (which means aqueous solution)</w:t>
      </w:r>
      <w:r w:rsidR="00F0461A" w:rsidRPr="005C0558">
        <w:rPr>
          <w:rFonts w:ascii="Times New Roman" w:hAnsi="Times New Roman" w:cs="Times New Roman"/>
          <w:color w:val="000000" w:themeColor="text1"/>
          <w:sz w:val="24"/>
          <w:szCs w:val="24"/>
          <w:lang w:val="en-US"/>
        </w:rPr>
        <w:t xml:space="preserve"> </w:t>
      </w:r>
      <w:r w:rsidR="002C0BAF" w:rsidRPr="005C0558">
        <w:rPr>
          <w:rFonts w:ascii="Times New Roman" w:hAnsi="Times New Roman" w:cs="Times New Roman"/>
          <w:color w:val="000000" w:themeColor="text1"/>
          <w:sz w:val="24"/>
          <w:szCs w:val="24"/>
          <w:lang w:val="en-US"/>
        </w:rPr>
        <w:t>(found/being/ present) .</w:t>
      </w:r>
    </w:p>
    <w:p w:rsidR="0003452B" w:rsidRPr="005C0558" w:rsidRDefault="00BB2001"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“Titration” Meaning:</w:t>
      </w:r>
      <w:r w:rsidR="00E1012C" w:rsidRPr="005C0558">
        <w:rPr>
          <w:rFonts w:ascii="Times New Roman" w:hAnsi="Times New Roman" w:cs="Times New Roman"/>
          <w:color w:val="000000" w:themeColor="text1"/>
          <w:sz w:val="24"/>
          <w:szCs w:val="24"/>
          <w:lang w:val="en-US"/>
        </w:rPr>
        <w:t xml:space="preserve"> </w:t>
      </w:r>
      <w:r w:rsidR="0003452B" w:rsidRPr="005C0558">
        <w:rPr>
          <w:rFonts w:ascii="Times New Roman" w:hAnsi="Times New Roman" w:cs="Times New Roman"/>
          <w:color w:val="000000" w:themeColor="text1"/>
          <w:sz w:val="24"/>
          <w:szCs w:val="24"/>
          <w:lang w:val="en-US"/>
        </w:rPr>
        <w:t xml:space="preserve">Titration </w:t>
      </w:r>
      <w:r w:rsidR="0010374E" w:rsidRPr="005C0558">
        <w:rPr>
          <w:rFonts w:ascii="Times New Roman" w:hAnsi="Times New Roman" w:cs="Times New Roman"/>
          <w:color w:val="000000" w:themeColor="text1"/>
          <w:sz w:val="24"/>
          <w:szCs w:val="24"/>
          <w:lang w:val="en-US"/>
        </w:rPr>
        <w:t>is the technique</w:t>
      </w:r>
      <w:r w:rsidR="004B256F" w:rsidRPr="005C0558">
        <w:rPr>
          <w:rFonts w:ascii="Times New Roman" w:hAnsi="Times New Roman" w:cs="Times New Roman"/>
          <w:color w:val="000000" w:themeColor="text1"/>
          <w:sz w:val="24"/>
          <w:szCs w:val="24"/>
          <w:lang w:val="en-US"/>
        </w:rPr>
        <w:t xml:space="preserve"> </w:t>
      </w:r>
      <w:r w:rsidR="0010374E" w:rsidRPr="005C0558">
        <w:rPr>
          <w:rFonts w:ascii="Times New Roman" w:hAnsi="Times New Roman" w:cs="Times New Roman"/>
          <w:color w:val="000000" w:themeColor="text1"/>
          <w:sz w:val="24"/>
          <w:szCs w:val="24"/>
          <w:lang w:val="en-US"/>
        </w:rPr>
        <w:t xml:space="preserve">which/ that takes place when there is a solution of unknown concentration is reacted with a different solution which it’s concentration is known. In this experiment “redox” (reduction oxidation reaction) will be used. The solution which has the known quantities is called “titrant” is </w:t>
      </w:r>
      <w:r w:rsidR="0010374E" w:rsidRPr="005C0558">
        <w:rPr>
          <w:rFonts w:ascii="Times New Roman" w:hAnsi="Times New Roman" w:cs="Times New Roman"/>
          <w:color w:val="000000" w:themeColor="text1"/>
          <w:sz w:val="24"/>
          <w:szCs w:val="24"/>
          <w:lang w:val="en-US"/>
        </w:rPr>
        <w:lastRenderedPageBreak/>
        <w:t>being dripped down the acid burette</w:t>
      </w:r>
      <w:r w:rsidR="00F0461A" w:rsidRPr="005C0558">
        <w:rPr>
          <w:rFonts w:ascii="Times New Roman" w:hAnsi="Times New Roman" w:cs="Times New Roman"/>
          <w:color w:val="000000" w:themeColor="text1"/>
          <w:sz w:val="24"/>
          <w:szCs w:val="24"/>
          <w:lang w:val="en-US"/>
        </w:rPr>
        <w:t xml:space="preserve"> (also known as 50 ml burette)</w:t>
      </w:r>
      <w:r w:rsidR="0010374E" w:rsidRPr="005C0558">
        <w:rPr>
          <w:rFonts w:ascii="Times New Roman" w:hAnsi="Times New Roman" w:cs="Times New Roman"/>
          <w:color w:val="000000" w:themeColor="text1"/>
          <w:sz w:val="24"/>
          <w:szCs w:val="24"/>
          <w:lang w:val="en-US"/>
        </w:rPr>
        <w:t xml:space="preserve"> </w:t>
      </w:r>
      <w:r w:rsidR="004B256F" w:rsidRPr="005C0558">
        <w:rPr>
          <w:rFonts w:ascii="Times New Roman" w:hAnsi="Times New Roman" w:cs="Times New Roman"/>
          <w:color w:val="000000" w:themeColor="text1"/>
          <w:sz w:val="24"/>
          <w:szCs w:val="24"/>
          <w:lang w:val="en-US"/>
        </w:rPr>
        <w:t>to the beaker which has unknown solution concentration. The solution which concentration is known is called “titrant” and the other substance which the concentration is unknown is called as “analyte”.</w:t>
      </w:r>
      <w:r w:rsidR="001B45FC" w:rsidRPr="005C0558">
        <w:rPr>
          <w:rFonts w:ascii="Times New Roman" w:hAnsi="Times New Roman" w:cs="Times New Roman"/>
          <w:color w:val="000000" w:themeColor="text1"/>
          <w:sz w:val="24"/>
          <w:szCs w:val="24"/>
          <w:lang w:val="en-US"/>
        </w:rPr>
        <w:t xml:space="preserve"> The fact that </w:t>
      </w:r>
      <w:r w:rsidR="00472C4E" w:rsidRPr="005C0558">
        <w:rPr>
          <w:rFonts w:ascii="Times New Roman" w:hAnsi="Times New Roman" w:cs="Times New Roman"/>
          <w:color w:val="000000" w:themeColor="text1"/>
          <w:sz w:val="24"/>
          <w:szCs w:val="24"/>
          <w:lang w:val="en-US"/>
        </w:rPr>
        <w:t>in a reaction “ascorbic acid is a reducing agent should be taken in attention. This also means that ascorbic acid is oxidized</w:t>
      </w:r>
      <w:r w:rsidR="0037545D" w:rsidRPr="005C0558">
        <w:rPr>
          <w:rFonts w:ascii="Times New Roman" w:hAnsi="Times New Roman" w:cs="Times New Roman"/>
          <w:color w:val="000000" w:themeColor="text1"/>
          <w:sz w:val="24"/>
          <w:szCs w:val="24"/>
          <w:lang w:val="en-US"/>
        </w:rPr>
        <w:t xml:space="preserve"> to /as dehydroascorbic acid</w:t>
      </w:r>
      <w:r w:rsidR="00472C4E" w:rsidRPr="005C0558">
        <w:rPr>
          <w:rFonts w:ascii="Times New Roman" w:hAnsi="Times New Roman" w:cs="Times New Roman"/>
          <w:color w:val="000000" w:themeColor="text1"/>
          <w:sz w:val="24"/>
          <w:szCs w:val="24"/>
          <w:lang w:val="en-US"/>
        </w:rPr>
        <w:t xml:space="preserve"> in the following reaction.</w:t>
      </w:r>
    </w:p>
    <w:p w:rsidR="004522C8" w:rsidRPr="005C0558" w:rsidRDefault="004522C8" w:rsidP="00411C59">
      <w:pPr>
        <w:spacing w:after="0" w:line="480" w:lineRule="auto"/>
        <w:jc w:val="both"/>
        <w:outlineLvl w:val="0"/>
        <w:rPr>
          <w:rFonts w:ascii="Times New Roman" w:eastAsia="Times New Roman" w:hAnsi="Times New Roman" w:cs="Times New Roman"/>
          <w:b/>
          <w:bCs/>
          <w:color w:val="000000" w:themeColor="text1"/>
          <w:kern w:val="36"/>
          <w:sz w:val="24"/>
          <w:szCs w:val="24"/>
          <w:lang w:eastAsia="tr-TR"/>
        </w:rPr>
      </w:pPr>
      <w:r w:rsidRPr="005C0558">
        <w:rPr>
          <w:rFonts w:ascii="Times New Roman" w:eastAsia="Times New Roman" w:hAnsi="Times New Roman" w:cs="Times New Roman"/>
          <w:b/>
          <w:bCs/>
          <w:color w:val="000000" w:themeColor="text1"/>
          <w:kern w:val="36"/>
          <w:sz w:val="24"/>
          <w:szCs w:val="24"/>
          <w:lang w:eastAsia="tr-TR"/>
        </w:rPr>
        <w:t>Figure 1</w:t>
      </w:r>
      <w:r w:rsidR="00F6632F" w:rsidRPr="005C0558">
        <w:rPr>
          <w:rFonts w:ascii="Times New Roman" w:eastAsia="Times New Roman" w:hAnsi="Times New Roman" w:cs="Times New Roman"/>
          <w:b/>
          <w:bCs/>
          <w:color w:val="000000" w:themeColor="text1"/>
          <w:kern w:val="36"/>
          <w:sz w:val="24"/>
          <w:szCs w:val="24"/>
          <w:lang w:eastAsia="tr-TR"/>
        </w:rPr>
        <w:t>: Air-Oxidation of Ascorbic Acid</w:t>
      </w:r>
    </w:p>
    <w:p w:rsidR="00F867C2" w:rsidRPr="005C0558" w:rsidRDefault="00F6632F" w:rsidP="00411C59">
      <w:pPr>
        <w:spacing w:after="0"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noProof/>
          <w:color w:val="000000" w:themeColor="text1"/>
          <w:sz w:val="24"/>
          <w:szCs w:val="24"/>
          <w:lang w:eastAsia="tr-TR"/>
        </w:rPr>
        <w:drawing>
          <wp:inline distT="0" distB="0" distL="0" distR="0" wp14:anchorId="64D778F5" wp14:editId="3948373B">
            <wp:extent cx="2969759" cy="923925"/>
            <wp:effectExtent l="0" t="0" r="2540" b="0"/>
            <wp:docPr id="3" name="Picture 3" descr="https://www.mckendree.edu/academics/scholars/issue8/gummersheimer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ckendree.edu/academics/scholars/issue8/gummersheimer_files/image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778" cy="936064"/>
                    </a:xfrm>
                    <a:prstGeom prst="rect">
                      <a:avLst/>
                    </a:prstGeom>
                    <a:noFill/>
                    <a:ln>
                      <a:noFill/>
                    </a:ln>
                  </pic:spPr>
                </pic:pic>
              </a:graphicData>
            </a:graphic>
          </wp:inline>
        </w:drawing>
      </w:r>
    </w:p>
    <w:p w:rsidR="004B256F" w:rsidRPr="005C0558" w:rsidRDefault="004B256F"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It is an important information to know the volume of “titrant” added is cruicial for the determination of the concentration of the unknown solution. In mostly an “indictor” is being used in order to remark that the reaction inside the burette has reached its “endpoint”.</w:t>
      </w:r>
    </w:p>
    <w:p w:rsidR="0002629B" w:rsidRPr="005C0558" w:rsidRDefault="005C5EA9" w:rsidP="00411C59">
      <w:pPr>
        <w:spacing w:line="480"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b/>
          <w:i/>
          <w:color w:val="000000" w:themeColor="text1"/>
          <w:sz w:val="24"/>
          <w:szCs w:val="24"/>
          <w:u w:val="single"/>
          <w:lang w:val="en-US"/>
        </w:rPr>
        <w:t>Hypothesis:</w:t>
      </w:r>
      <w:r w:rsidRPr="005C0558">
        <w:rPr>
          <w:rFonts w:ascii="Times New Roman" w:hAnsi="Times New Roman" w:cs="Times New Roman"/>
          <w:i/>
          <w:color w:val="000000" w:themeColor="text1"/>
          <w:sz w:val="24"/>
          <w:szCs w:val="24"/>
          <w:lang w:val="en-US"/>
        </w:rPr>
        <w:t xml:space="preserve">  The concentration of ascorbic acid( vitamin C) will gradually decrease over time periods. There will be a sharp decrease in the presence (concentration) of ascorbic acid</w:t>
      </w:r>
      <w:r w:rsidR="002C0BAF" w:rsidRPr="005C0558">
        <w:rPr>
          <w:rFonts w:ascii="Times New Roman" w:hAnsi="Times New Roman" w:cs="Times New Roman"/>
          <w:i/>
          <w:color w:val="000000" w:themeColor="text1"/>
          <w:sz w:val="24"/>
          <w:szCs w:val="24"/>
          <w:lang w:val="en-US"/>
        </w:rPr>
        <w:t xml:space="preserve"> w</w:t>
      </w:r>
      <w:r w:rsidRPr="005C0558">
        <w:rPr>
          <w:rFonts w:ascii="Times New Roman" w:hAnsi="Times New Roman" w:cs="Times New Roman"/>
          <w:i/>
          <w:color w:val="000000" w:themeColor="text1"/>
          <w:sz w:val="24"/>
          <w:szCs w:val="24"/>
          <w:lang w:val="en-US"/>
        </w:rPr>
        <w:t>hen it is compared to the time when it was firstly fresh squeezed. I consider that the decrease in the concentration of ascorbic acid will occur very rapidly due to the ready reactants strolling around in the air. Due to ascorbic acid</w:t>
      </w:r>
      <w:r w:rsidR="002C0BAF" w:rsidRPr="005C0558">
        <w:rPr>
          <w:rFonts w:ascii="Times New Roman" w:hAnsi="Times New Roman" w:cs="Times New Roman"/>
          <w:i/>
          <w:color w:val="000000" w:themeColor="text1"/>
          <w:sz w:val="24"/>
          <w:szCs w:val="24"/>
          <w:lang w:val="en-US"/>
        </w:rPr>
        <w:t>’s reactivity</w:t>
      </w:r>
      <w:r w:rsidR="00A54023" w:rsidRPr="005C0558">
        <w:rPr>
          <w:rFonts w:ascii="Times New Roman" w:hAnsi="Times New Roman" w:cs="Times New Roman"/>
          <w:i/>
          <w:color w:val="000000" w:themeColor="text1"/>
          <w:sz w:val="24"/>
          <w:szCs w:val="24"/>
          <w:lang w:val="en-US"/>
        </w:rPr>
        <w:t xml:space="preserve"> causes “air oxidation” of </w:t>
      </w:r>
      <w:r w:rsidR="0002629B" w:rsidRPr="005C0558">
        <w:rPr>
          <w:rFonts w:ascii="Times New Roman" w:hAnsi="Times New Roman" w:cs="Times New Roman"/>
          <w:i/>
          <w:color w:val="000000" w:themeColor="text1"/>
          <w:sz w:val="24"/>
          <w:szCs w:val="24"/>
          <w:lang w:val="en-US"/>
        </w:rPr>
        <w:t>ascorbic acid.</w:t>
      </w:r>
      <w:r w:rsidR="004522C8" w:rsidRPr="005C0558">
        <w:rPr>
          <w:rFonts w:ascii="Times New Roman" w:hAnsi="Times New Roman" w:cs="Times New Roman"/>
          <w:i/>
          <w:color w:val="000000" w:themeColor="text1"/>
          <w:sz w:val="24"/>
          <w:szCs w:val="24"/>
          <w:lang w:val="en-US"/>
        </w:rPr>
        <w:t xml:space="preserve"> </w:t>
      </w:r>
      <w:r w:rsidR="0002629B" w:rsidRPr="005C0558">
        <w:rPr>
          <w:rFonts w:ascii="Times New Roman" w:hAnsi="Times New Roman" w:cs="Times New Roman"/>
          <w:i/>
          <w:color w:val="000000" w:themeColor="text1"/>
          <w:sz w:val="24"/>
          <w:szCs w:val="24"/>
          <w:lang w:val="en-US"/>
        </w:rPr>
        <w:t xml:space="preserve">Which is </w:t>
      </w:r>
      <w:r w:rsidR="004522C8" w:rsidRPr="005C0558">
        <w:rPr>
          <w:rFonts w:ascii="Times New Roman" w:hAnsi="Times New Roman" w:cs="Times New Roman"/>
          <w:i/>
          <w:color w:val="000000" w:themeColor="text1"/>
          <w:sz w:val="24"/>
          <w:szCs w:val="24"/>
          <w:lang w:val="en-US"/>
        </w:rPr>
        <w:t>sh</w:t>
      </w:r>
      <w:r w:rsidR="0002629B" w:rsidRPr="005C0558">
        <w:rPr>
          <w:rFonts w:ascii="Times New Roman" w:hAnsi="Times New Roman" w:cs="Times New Roman"/>
          <w:i/>
          <w:color w:val="000000" w:themeColor="text1"/>
          <w:sz w:val="24"/>
          <w:szCs w:val="24"/>
          <w:lang w:val="en-US"/>
        </w:rPr>
        <w:t>own at the</w:t>
      </w:r>
      <w:r w:rsidR="001B45FC" w:rsidRPr="005C0558">
        <w:rPr>
          <w:rFonts w:ascii="Times New Roman" w:hAnsi="Times New Roman" w:cs="Times New Roman"/>
          <w:i/>
          <w:color w:val="000000" w:themeColor="text1"/>
          <w:sz w:val="24"/>
          <w:szCs w:val="24"/>
          <w:lang w:val="en-US"/>
        </w:rPr>
        <w:t xml:space="preserve"> </w:t>
      </w:r>
      <w:r w:rsidR="0002629B" w:rsidRPr="005C0558">
        <w:rPr>
          <w:rFonts w:ascii="Times New Roman" w:hAnsi="Times New Roman" w:cs="Times New Roman"/>
          <w:i/>
          <w:color w:val="000000" w:themeColor="text1"/>
          <w:sz w:val="24"/>
          <w:szCs w:val="24"/>
          <w:lang w:val="en-US"/>
        </w:rPr>
        <w:t>figure below:</w:t>
      </w:r>
    </w:p>
    <w:p w:rsidR="00E1012C" w:rsidRPr="005C0558" w:rsidRDefault="00DE40C7" w:rsidP="00E1012C">
      <w:pPr>
        <w:spacing w:line="480" w:lineRule="auto"/>
        <w:jc w:val="both"/>
        <w:rPr>
          <w:rFonts w:ascii="Times New Roman" w:hAnsi="Times New Roman" w:cs="Times New Roman"/>
          <w:b/>
          <w:i/>
          <w:color w:val="000000" w:themeColor="text1"/>
          <w:sz w:val="24"/>
          <w:szCs w:val="24"/>
          <w:u w:val="single"/>
          <w:lang w:val="en-US"/>
        </w:rPr>
      </w:pPr>
      <w:r w:rsidRPr="005C0558">
        <w:rPr>
          <w:rFonts w:ascii="Times New Roman" w:hAnsi="Times New Roman" w:cs="Times New Roman"/>
          <w:b/>
          <w:i/>
          <w:color w:val="000000" w:themeColor="text1"/>
          <w:sz w:val="24"/>
          <w:szCs w:val="24"/>
          <w:u w:val="single"/>
          <w:lang w:val="en-US"/>
        </w:rPr>
        <w:t>V</w:t>
      </w:r>
      <w:r w:rsidR="007E7239" w:rsidRPr="005C0558">
        <w:rPr>
          <w:rFonts w:ascii="Times New Roman" w:hAnsi="Times New Roman" w:cs="Times New Roman"/>
          <w:b/>
          <w:i/>
          <w:color w:val="000000" w:themeColor="text1"/>
          <w:sz w:val="24"/>
          <w:szCs w:val="24"/>
          <w:u w:val="single"/>
          <w:lang w:val="en-US"/>
        </w:rPr>
        <w:t>ARIABLES</w:t>
      </w:r>
      <w:r w:rsidRPr="005C0558">
        <w:rPr>
          <w:rFonts w:ascii="Times New Roman" w:hAnsi="Times New Roman" w:cs="Times New Roman"/>
          <w:b/>
          <w:i/>
          <w:color w:val="000000" w:themeColor="text1"/>
          <w:sz w:val="24"/>
          <w:szCs w:val="24"/>
          <w:u w:val="single"/>
          <w:lang w:val="en-US"/>
        </w:rPr>
        <w:t>:</w:t>
      </w:r>
    </w:p>
    <w:p w:rsidR="00BE7465" w:rsidRPr="005C0558" w:rsidRDefault="00BE7465" w:rsidP="00E1012C">
      <w:pPr>
        <w:spacing w:line="480" w:lineRule="auto"/>
        <w:jc w:val="both"/>
        <w:rPr>
          <w:rFonts w:ascii="Times New Roman" w:hAnsi="Times New Roman" w:cs="Times New Roman"/>
          <w:b/>
          <w:i/>
          <w:color w:val="000000" w:themeColor="text1"/>
          <w:sz w:val="24"/>
          <w:szCs w:val="24"/>
          <w:u w:val="single"/>
          <w:lang w:val="en-US"/>
        </w:rPr>
      </w:pPr>
      <w:r w:rsidRPr="005C0558">
        <w:rPr>
          <w:rFonts w:ascii="Times New Roman" w:hAnsi="Times New Roman" w:cs="Times New Roman"/>
          <w:i/>
          <w:color w:val="000000" w:themeColor="text1"/>
          <w:sz w:val="24"/>
          <w:szCs w:val="24"/>
          <w:lang w:val="en-US"/>
        </w:rPr>
        <w:t>Table: Variables in the experiment</w:t>
      </w:r>
    </w:p>
    <w:tbl>
      <w:tblPr>
        <w:tblStyle w:val="TableGrid"/>
        <w:tblpPr w:leftFromText="141" w:rightFromText="141" w:vertAnchor="text" w:tblpY="1"/>
        <w:tblOverlap w:val="never"/>
        <w:tblW w:w="0" w:type="auto"/>
        <w:tblLook w:val="04A0" w:firstRow="1" w:lastRow="0" w:firstColumn="1" w:lastColumn="0" w:noHBand="0" w:noVBand="1"/>
      </w:tblPr>
      <w:tblGrid>
        <w:gridCol w:w="1919"/>
        <w:gridCol w:w="1919"/>
        <w:gridCol w:w="1456"/>
      </w:tblGrid>
      <w:tr w:rsidR="00342ABC" w:rsidRPr="005C0558" w:rsidTr="00E1012C">
        <w:trPr>
          <w:trHeight w:val="411"/>
        </w:trPr>
        <w:tc>
          <w:tcPr>
            <w:tcW w:w="1919" w:type="dxa"/>
          </w:tcPr>
          <w:p w:rsidR="00342ABC" w:rsidRPr="005C0558" w:rsidRDefault="00342ABC"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Independent Variable</w:t>
            </w:r>
          </w:p>
        </w:tc>
        <w:tc>
          <w:tcPr>
            <w:tcW w:w="1919" w:type="dxa"/>
          </w:tcPr>
          <w:p w:rsidR="00342ABC" w:rsidRPr="005C0558" w:rsidRDefault="00342ABC"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Dependent</w:t>
            </w:r>
          </w:p>
          <w:p w:rsidR="00342ABC" w:rsidRPr="005C0558" w:rsidRDefault="00342ABC"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Variable</w:t>
            </w:r>
          </w:p>
        </w:tc>
        <w:tc>
          <w:tcPr>
            <w:tcW w:w="268" w:type="dxa"/>
          </w:tcPr>
          <w:p w:rsidR="00342ABC" w:rsidRPr="005C0558" w:rsidRDefault="00342ABC"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Controlled</w:t>
            </w:r>
          </w:p>
          <w:p w:rsidR="00342ABC" w:rsidRPr="005C0558" w:rsidRDefault="00342ABC"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Variable</w:t>
            </w:r>
          </w:p>
        </w:tc>
      </w:tr>
      <w:tr w:rsidR="00B61F48" w:rsidRPr="005C0558" w:rsidTr="00E1012C">
        <w:trPr>
          <w:trHeight w:val="823"/>
        </w:trPr>
        <w:tc>
          <w:tcPr>
            <w:tcW w:w="1919" w:type="dxa"/>
          </w:tcPr>
          <w:p w:rsidR="00B61F48" w:rsidRPr="005C0558" w:rsidRDefault="00B61F48"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Vitamin C concentration present in the titration solution</w:t>
            </w:r>
          </w:p>
        </w:tc>
        <w:tc>
          <w:tcPr>
            <w:tcW w:w="1919" w:type="dxa"/>
          </w:tcPr>
          <w:p w:rsidR="00B61F48" w:rsidRPr="005C0558" w:rsidRDefault="002F607F"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Volume of iodine (I</w:t>
            </w:r>
            <w:r w:rsidRPr="005C0558">
              <w:rPr>
                <w:rFonts w:ascii="Times New Roman" w:hAnsi="Times New Roman" w:cs="Times New Roman"/>
                <w:i/>
                <w:color w:val="000000" w:themeColor="text1"/>
                <w:sz w:val="24"/>
                <w:szCs w:val="24"/>
                <w:vertAlign w:val="subscript"/>
                <w:lang w:val="en-US"/>
              </w:rPr>
              <w:t>2</w:t>
            </w:r>
            <w:r w:rsidRPr="005C0558">
              <w:rPr>
                <w:rFonts w:ascii="Times New Roman" w:hAnsi="Times New Roman" w:cs="Times New Roman"/>
                <w:i/>
                <w:color w:val="000000" w:themeColor="text1"/>
                <w:sz w:val="24"/>
                <w:szCs w:val="24"/>
                <w:lang w:val="en-US"/>
              </w:rPr>
              <w:t>) solution used in titrating fresh orange juice</w:t>
            </w:r>
          </w:p>
        </w:tc>
        <w:tc>
          <w:tcPr>
            <w:tcW w:w="268" w:type="dxa"/>
          </w:tcPr>
          <w:p w:rsidR="00B61F48" w:rsidRPr="005C0558" w:rsidRDefault="00B61F48"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Volume of iodine solution used in each graduated cylinder</w:t>
            </w:r>
          </w:p>
        </w:tc>
      </w:tr>
      <w:tr w:rsidR="00B61F48" w:rsidRPr="005C0558" w:rsidTr="00E1012C">
        <w:trPr>
          <w:trHeight w:val="833"/>
        </w:trPr>
        <w:tc>
          <w:tcPr>
            <w:tcW w:w="1919" w:type="dxa"/>
          </w:tcPr>
          <w:p w:rsidR="00B61F48" w:rsidRPr="005C0558" w:rsidRDefault="00B61F48"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Dehydroascorbic (Oxidized</w:t>
            </w:r>
            <w:r w:rsidR="002F607F" w:rsidRPr="005C0558">
              <w:rPr>
                <w:rFonts w:ascii="Times New Roman" w:hAnsi="Times New Roman" w:cs="Times New Roman"/>
                <w:i/>
                <w:color w:val="000000" w:themeColor="text1"/>
                <w:sz w:val="24"/>
                <w:szCs w:val="24"/>
                <w:lang w:val="en-US"/>
              </w:rPr>
              <w:t xml:space="preserve"> Vitamin C</w:t>
            </w:r>
            <w:r w:rsidRPr="005C0558">
              <w:rPr>
                <w:rFonts w:ascii="Times New Roman" w:hAnsi="Times New Roman" w:cs="Times New Roman"/>
                <w:i/>
                <w:color w:val="000000" w:themeColor="text1"/>
                <w:sz w:val="24"/>
                <w:szCs w:val="24"/>
                <w:lang w:val="en-US"/>
              </w:rPr>
              <w:t>) acid present in the titration solution</w:t>
            </w:r>
          </w:p>
        </w:tc>
        <w:tc>
          <w:tcPr>
            <w:tcW w:w="1919" w:type="dxa"/>
            <w:shd w:val="clear" w:color="auto" w:fill="E7E6E6" w:themeFill="background2"/>
          </w:tcPr>
          <w:p w:rsidR="00B61F48" w:rsidRPr="005C0558" w:rsidRDefault="00B61F48" w:rsidP="00E1012C">
            <w:pPr>
              <w:jc w:val="both"/>
              <w:rPr>
                <w:rFonts w:ascii="Times New Roman" w:hAnsi="Times New Roman" w:cs="Times New Roman"/>
                <w:i/>
                <w:color w:val="000000" w:themeColor="text1"/>
                <w:sz w:val="24"/>
                <w:szCs w:val="24"/>
                <w:lang w:val="en-US"/>
              </w:rPr>
            </w:pPr>
          </w:p>
        </w:tc>
        <w:tc>
          <w:tcPr>
            <w:tcW w:w="268" w:type="dxa"/>
          </w:tcPr>
          <w:p w:rsidR="00B61F48" w:rsidRPr="005C0558" w:rsidRDefault="00B61F48" w:rsidP="00E1012C">
            <w:pPr>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Temperature</w:t>
            </w:r>
          </w:p>
        </w:tc>
      </w:tr>
    </w:tbl>
    <w:p w:rsidR="00E1012C" w:rsidRPr="005C0558" w:rsidRDefault="00E1012C" w:rsidP="00411C59">
      <w:pPr>
        <w:spacing w:line="276" w:lineRule="auto"/>
        <w:jc w:val="both"/>
        <w:rPr>
          <w:rFonts w:ascii="Times New Roman" w:hAnsi="Times New Roman" w:cs="Times New Roman"/>
          <w:i/>
          <w:color w:val="000000" w:themeColor="text1"/>
          <w:sz w:val="24"/>
          <w:szCs w:val="24"/>
          <w:lang w:val="en-US"/>
        </w:rPr>
      </w:pPr>
    </w:p>
    <w:p w:rsidR="00E1012C" w:rsidRPr="005C0558" w:rsidRDefault="00E1012C" w:rsidP="00E1012C">
      <w:pPr>
        <w:rPr>
          <w:rFonts w:ascii="Times New Roman" w:hAnsi="Times New Roman" w:cs="Times New Roman"/>
          <w:sz w:val="24"/>
          <w:szCs w:val="24"/>
          <w:lang w:val="en-US"/>
        </w:rPr>
      </w:pPr>
    </w:p>
    <w:p w:rsidR="00E1012C" w:rsidRPr="005C0558" w:rsidRDefault="00E1012C" w:rsidP="00E1012C">
      <w:pPr>
        <w:rPr>
          <w:rFonts w:ascii="Times New Roman" w:hAnsi="Times New Roman" w:cs="Times New Roman"/>
          <w:sz w:val="24"/>
          <w:szCs w:val="24"/>
          <w:lang w:val="en-US"/>
        </w:rPr>
      </w:pPr>
    </w:p>
    <w:p w:rsidR="00E1012C" w:rsidRPr="005C0558" w:rsidRDefault="00E1012C" w:rsidP="00E1012C">
      <w:pPr>
        <w:rPr>
          <w:rFonts w:ascii="Times New Roman" w:hAnsi="Times New Roman" w:cs="Times New Roman"/>
          <w:sz w:val="24"/>
          <w:szCs w:val="24"/>
          <w:lang w:val="en-US"/>
        </w:rPr>
      </w:pPr>
    </w:p>
    <w:p w:rsidR="00E1012C" w:rsidRPr="005C0558" w:rsidRDefault="00E1012C" w:rsidP="00E1012C">
      <w:pPr>
        <w:rPr>
          <w:rFonts w:ascii="Times New Roman" w:hAnsi="Times New Roman" w:cs="Times New Roman"/>
          <w:sz w:val="24"/>
          <w:szCs w:val="24"/>
          <w:lang w:val="en-US"/>
        </w:rPr>
      </w:pPr>
    </w:p>
    <w:p w:rsidR="00E1012C" w:rsidRPr="005C0558" w:rsidRDefault="00E1012C" w:rsidP="00411C59">
      <w:pPr>
        <w:spacing w:line="276" w:lineRule="auto"/>
        <w:jc w:val="both"/>
        <w:rPr>
          <w:rFonts w:ascii="Times New Roman" w:hAnsi="Times New Roman" w:cs="Times New Roman"/>
          <w:i/>
          <w:color w:val="000000" w:themeColor="text1"/>
          <w:sz w:val="24"/>
          <w:szCs w:val="24"/>
          <w:lang w:val="en-US"/>
        </w:rPr>
      </w:pPr>
    </w:p>
    <w:tbl>
      <w:tblPr>
        <w:tblStyle w:val="TableGrid"/>
        <w:tblW w:w="0" w:type="auto"/>
        <w:tblLook w:val="04A0" w:firstRow="1" w:lastRow="0" w:firstColumn="1" w:lastColumn="0" w:noHBand="0" w:noVBand="1"/>
      </w:tblPr>
      <w:tblGrid>
        <w:gridCol w:w="1919"/>
        <w:gridCol w:w="1919"/>
        <w:gridCol w:w="1603"/>
      </w:tblGrid>
      <w:tr w:rsidR="00E1012C" w:rsidRPr="005C0558" w:rsidTr="00E1012C">
        <w:trPr>
          <w:trHeight w:val="401"/>
        </w:trPr>
        <w:tc>
          <w:tcPr>
            <w:tcW w:w="1919" w:type="dxa"/>
          </w:tcPr>
          <w:p w:rsidR="00E1012C" w:rsidRPr="005C0558" w:rsidRDefault="00E1012C" w:rsidP="00677B37">
            <w:pPr>
              <w:spacing w:line="276"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lastRenderedPageBreak/>
              <w:t>Time intervals between the measuring of the  trials. (120 minutes)</w:t>
            </w:r>
          </w:p>
        </w:tc>
        <w:tc>
          <w:tcPr>
            <w:tcW w:w="1919" w:type="dxa"/>
            <w:shd w:val="clear" w:color="auto" w:fill="E7E6E6" w:themeFill="background2"/>
          </w:tcPr>
          <w:p w:rsidR="00E1012C" w:rsidRPr="005C0558" w:rsidRDefault="00E1012C" w:rsidP="00677B37">
            <w:pPr>
              <w:spacing w:line="276" w:lineRule="auto"/>
              <w:jc w:val="both"/>
              <w:rPr>
                <w:rFonts w:ascii="Times New Roman" w:hAnsi="Times New Roman" w:cs="Times New Roman"/>
                <w:i/>
                <w:color w:val="000000" w:themeColor="text1"/>
                <w:sz w:val="24"/>
                <w:szCs w:val="24"/>
                <w:lang w:val="en-US"/>
              </w:rPr>
            </w:pPr>
          </w:p>
        </w:tc>
        <w:tc>
          <w:tcPr>
            <w:tcW w:w="268" w:type="dxa"/>
          </w:tcPr>
          <w:p w:rsidR="00E1012C" w:rsidRPr="005C0558" w:rsidRDefault="00E1012C" w:rsidP="00677B37">
            <w:pPr>
              <w:spacing w:line="276"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Concentration of starch solution used</w:t>
            </w:r>
          </w:p>
        </w:tc>
      </w:tr>
      <w:tr w:rsidR="00E1012C" w:rsidRPr="005C0558" w:rsidTr="00E1012C">
        <w:trPr>
          <w:trHeight w:val="411"/>
        </w:trPr>
        <w:tc>
          <w:tcPr>
            <w:tcW w:w="1919" w:type="dxa"/>
            <w:shd w:val="clear" w:color="auto" w:fill="E7E6E6" w:themeFill="background2"/>
          </w:tcPr>
          <w:p w:rsidR="00E1012C" w:rsidRPr="005C0558" w:rsidRDefault="00E1012C" w:rsidP="00677B37">
            <w:pPr>
              <w:spacing w:line="276" w:lineRule="auto"/>
              <w:jc w:val="both"/>
              <w:rPr>
                <w:rFonts w:ascii="Times New Roman" w:hAnsi="Times New Roman" w:cs="Times New Roman"/>
                <w:i/>
                <w:color w:val="000000" w:themeColor="text1"/>
                <w:sz w:val="24"/>
                <w:szCs w:val="24"/>
                <w:lang w:val="en-US"/>
              </w:rPr>
            </w:pPr>
          </w:p>
        </w:tc>
        <w:tc>
          <w:tcPr>
            <w:tcW w:w="1919" w:type="dxa"/>
            <w:shd w:val="clear" w:color="auto" w:fill="E7E6E6" w:themeFill="background2"/>
          </w:tcPr>
          <w:p w:rsidR="00E1012C" w:rsidRPr="005C0558" w:rsidRDefault="00E1012C" w:rsidP="00677B37">
            <w:pPr>
              <w:spacing w:line="276" w:lineRule="auto"/>
              <w:jc w:val="both"/>
              <w:rPr>
                <w:rFonts w:ascii="Times New Roman" w:hAnsi="Times New Roman" w:cs="Times New Roman"/>
                <w:i/>
                <w:color w:val="000000" w:themeColor="text1"/>
                <w:sz w:val="24"/>
                <w:szCs w:val="24"/>
                <w:lang w:val="en-US"/>
              </w:rPr>
            </w:pPr>
          </w:p>
        </w:tc>
        <w:tc>
          <w:tcPr>
            <w:tcW w:w="268" w:type="dxa"/>
          </w:tcPr>
          <w:p w:rsidR="00E1012C" w:rsidRPr="005C0558" w:rsidRDefault="00E1012C" w:rsidP="00677B37">
            <w:pPr>
              <w:spacing w:line="276"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Volume of deionized water used (100mL)</w:t>
            </w:r>
          </w:p>
        </w:tc>
      </w:tr>
    </w:tbl>
    <w:p w:rsidR="00BE7465" w:rsidRPr="005C0558" w:rsidRDefault="00E1012C" w:rsidP="00411C59">
      <w:pPr>
        <w:spacing w:line="276"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br w:type="textWrapping" w:clear="all"/>
      </w:r>
      <w:r w:rsidR="002641B6" w:rsidRPr="005C0558">
        <w:rPr>
          <w:rFonts w:ascii="Times New Roman" w:hAnsi="Times New Roman" w:cs="Times New Roman"/>
          <w:i/>
          <w:color w:val="000000" w:themeColor="text1"/>
          <w:sz w:val="24"/>
          <w:szCs w:val="24"/>
          <w:lang w:val="en-US"/>
        </w:rPr>
        <w:t>In Table there should be variables which shows the characteristics of the experiment. There should be a mentioning of indepen</w:t>
      </w:r>
      <w:r w:rsidR="004E1571" w:rsidRPr="005C0558">
        <w:rPr>
          <w:rFonts w:ascii="Times New Roman" w:hAnsi="Times New Roman" w:cs="Times New Roman"/>
          <w:i/>
          <w:color w:val="000000" w:themeColor="text1"/>
          <w:sz w:val="24"/>
          <w:szCs w:val="24"/>
          <w:lang w:val="en-US"/>
        </w:rPr>
        <w:t>dent, dependent</w:t>
      </w:r>
    </w:p>
    <w:p w:rsidR="00DF4516" w:rsidRPr="005C0558" w:rsidRDefault="0002629B" w:rsidP="00411C59">
      <w:pPr>
        <w:spacing w:line="480"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i/>
          <w:color w:val="000000" w:themeColor="text1"/>
          <w:sz w:val="24"/>
          <w:szCs w:val="24"/>
          <w:lang w:val="en-US"/>
        </w:rPr>
        <w:t>Also</w:t>
      </w:r>
      <w:r w:rsidR="0037545D" w:rsidRPr="005C0558">
        <w:rPr>
          <w:rFonts w:ascii="Times New Roman" w:hAnsi="Times New Roman" w:cs="Times New Roman"/>
          <w:i/>
          <w:color w:val="000000" w:themeColor="text1"/>
          <w:sz w:val="24"/>
          <w:szCs w:val="24"/>
          <w:lang w:val="en-US"/>
        </w:rPr>
        <w:t xml:space="preserve">, </w:t>
      </w:r>
      <w:r w:rsidRPr="005C0558">
        <w:rPr>
          <w:rFonts w:ascii="Times New Roman" w:hAnsi="Times New Roman" w:cs="Times New Roman"/>
          <w:i/>
          <w:color w:val="000000" w:themeColor="text1"/>
          <w:sz w:val="24"/>
          <w:szCs w:val="24"/>
          <w:lang w:val="en-US"/>
        </w:rPr>
        <w:t xml:space="preserve">the reactivity of acids in general </w:t>
      </w:r>
      <w:r w:rsidR="002C0BAF" w:rsidRPr="005C0558">
        <w:rPr>
          <w:rFonts w:ascii="Times New Roman" w:hAnsi="Times New Roman" w:cs="Times New Roman"/>
          <w:i/>
          <w:color w:val="000000" w:themeColor="text1"/>
          <w:sz w:val="24"/>
          <w:szCs w:val="24"/>
          <w:lang w:val="en-US"/>
        </w:rPr>
        <w:t xml:space="preserve">is relatively high compared to </w:t>
      </w:r>
      <w:r w:rsidR="005C5EA9" w:rsidRPr="005C0558">
        <w:rPr>
          <w:rFonts w:ascii="Times New Roman" w:hAnsi="Times New Roman" w:cs="Times New Roman"/>
          <w:i/>
          <w:color w:val="000000" w:themeColor="text1"/>
          <w:sz w:val="24"/>
          <w:szCs w:val="24"/>
          <w:lang w:val="en-US"/>
        </w:rPr>
        <w:t>elements or molecules</w:t>
      </w:r>
      <w:r w:rsidRPr="005C0558">
        <w:rPr>
          <w:rFonts w:ascii="Times New Roman" w:hAnsi="Times New Roman" w:cs="Times New Roman"/>
          <w:i/>
          <w:color w:val="000000" w:themeColor="text1"/>
          <w:sz w:val="24"/>
          <w:szCs w:val="24"/>
          <w:lang w:val="en-US"/>
        </w:rPr>
        <w:t xml:space="preserve"> in the air.</w:t>
      </w:r>
      <w:r w:rsidR="005C5EA9" w:rsidRPr="005C0558">
        <w:rPr>
          <w:rFonts w:ascii="Times New Roman" w:hAnsi="Times New Roman" w:cs="Times New Roman"/>
          <w:i/>
          <w:color w:val="000000" w:themeColor="text1"/>
          <w:sz w:val="24"/>
          <w:szCs w:val="24"/>
          <w:lang w:val="en-US"/>
        </w:rPr>
        <w:t xml:space="preserve"> </w:t>
      </w:r>
      <w:r w:rsidRPr="005C0558">
        <w:rPr>
          <w:rFonts w:ascii="Times New Roman" w:hAnsi="Times New Roman" w:cs="Times New Roman"/>
          <w:i/>
          <w:color w:val="000000" w:themeColor="text1"/>
          <w:sz w:val="24"/>
          <w:szCs w:val="24"/>
          <w:lang w:val="en-US"/>
        </w:rPr>
        <w:t>A</w:t>
      </w:r>
      <w:r w:rsidR="005C5EA9" w:rsidRPr="005C0558">
        <w:rPr>
          <w:rFonts w:ascii="Times New Roman" w:hAnsi="Times New Roman" w:cs="Times New Roman"/>
          <w:i/>
          <w:color w:val="000000" w:themeColor="text1"/>
          <w:sz w:val="24"/>
          <w:szCs w:val="24"/>
          <w:lang w:val="en-US"/>
        </w:rPr>
        <w:t>cids have cations or anions at their molecular structure</w:t>
      </w:r>
      <w:r w:rsidR="002C0BAF" w:rsidRPr="005C0558">
        <w:rPr>
          <w:rFonts w:ascii="Times New Roman" w:hAnsi="Times New Roman" w:cs="Times New Roman"/>
          <w:i/>
          <w:color w:val="000000" w:themeColor="text1"/>
          <w:sz w:val="24"/>
          <w:szCs w:val="24"/>
          <w:lang w:val="en-US"/>
        </w:rPr>
        <w:t xml:space="preserve"> can be shown as the reason why the ascorbic acid concentration is / can be decreasing rapidly over time.</w:t>
      </w:r>
      <w:r w:rsidRPr="005C0558">
        <w:rPr>
          <w:rFonts w:ascii="Times New Roman" w:hAnsi="Times New Roman" w:cs="Times New Roman"/>
          <w:i/>
          <w:color w:val="000000" w:themeColor="text1"/>
          <w:sz w:val="24"/>
          <w:szCs w:val="24"/>
          <w:lang w:val="en-US"/>
        </w:rPr>
        <w:t xml:space="preserve"> Anions and cations have instability due to their free electrons or electron absence. In nature an ion always wants to complete its octet or doublet. </w:t>
      </w:r>
      <w:r w:rsidR="000A37F6" w:rsidRPr="005C0558">
        <w:rPr>
          <w:rFonts w:ascii="Times New Roman" w:hAnsi="Times New Roman" w:cs="Times New Roman"/>
          <w:i/>
          <w:color w:val="000000" w:themeColor="text1"/>
          <w:sz w:val="24"/>
          <w:szCs w:val="24"/>
          <w:lang w:val="en-US"/>
        </w:rPr>
        <w:t>The reason why free hydrogen (H</w:t>
      </w:r>
      <w:r w:rsidR="000A37F6" w:rsidRPr="005C0558">
        <w:rPr>
          <w:rFonts w:ascii="Times New Roman" w:hAnsi="Times New Roman" w:cs="Times New Roman"/>
          <w:i/>
          <w:color w:val="000000" w:themeColor="text1"/>
          <w:sz w:val="24"/>
          <w:szCs w:val="24"/>
          <w:vertAlign w:val="superscript"/>
          <w:lang w:val="en-US"/>
        </w:rPr>
        <w:t>+</w:t>
      </w:r>
      <w:r w:rsidR="000A37F6" w:rsidRPr="005C0558">
        <w:rPr>
          <w:rFonts w:ascii="Times New Roman" w:hAnsi="Times New Roman" w:cs="Times New Roman"/>
          <w:i/>
          <w:color w:val="000000" w:themeColor="text1"/>
          <w:sz w:val="24"/>
          <w:szCs w:val="24"/>
          <w:lang w:val="en-US"/>
        </w:rPr>
        <w:t xml:space="preserve">) ions make bonds with acids. </w:t>
      </w:r>
      <w:r w:rsidRPr="005C0558">
        <w:rPr>
          <w:rFonts w:ascii="Times New Roman" w:hAnsi="Times New Roman" w:cs="Times New Roman"/>
          <w:i/>
          <w:color w:val="000000" w:themeColor="text1"/>
          <w:sz w:val="24"/>
          <w:szCs w:val="24"/>
          <w:lang w:val="en-US"/>
        </w:rPr>
        <w:t>Fo</w:t>
      </w:r>
      <w:r w:rsidR="001B45FC" w:rsidRPr="005C0558">
        <w:rPr>
          <w:rFonts w:ascii="Times New Roman" w:hAnsi="Times New Roman" w:cs="Times New Roman"/>
          <w:i/>
          <w:color w:val="000000" w:themeColor="text1"/>
          <w:sz w:val="24"/>
          <w:szCs w:val="24"/>
          <w:lang w:val="en-US"/>
        </w:rPr>
        <w:t>r</w:t>
      </w:r>
      <w:r w:rsidRPr="005C0558">
        <w:rPr>
          <w:rFonts w:ascii="Times New Roman" w:hAnsi="Times New Roman" w:cs="Times New Roman"/>
          <w:i/>
          <w:color w:val="000000" w:themeColor="text1"/>
          <w:sz w:val="24"/>
          <w:szCs w:val="24"/>
          <w:lang w:val="en-US"/>
        </w:rPr>
        <w:t xml:space="preserve"> instance</w:t>
      </w:r>
      <w:r w:rsidR="0037545D" w:rsidRPr="005C0558">
        <w:rPr>
          <w:rFonts w:ascii="Times New Roman" w:hAnsi="Times New Roman" w:cs="Times New Roman"/>
          <w:i/>
          <w:color w:val="000000" w:themeColor="text1"/>
          <w:sz w:val="24"/>
          <w:szCs w:val="24"/>
          <w:lang w:val="en-US"/>
        </w:rPr>
        <w:t>,</w:t>
      </w:r>
      <w:r w:rsidRPr="005C0558">
        <w:rPr>
          <w:rFonts w:ascii="Times New Roman" w:hAnsi="Times New Roman" w:cs="Times New Roman"/>
          <w:i/>
          <w:color w:val="000000" w:themeColor="text1"/>
          <w:sz w:val="24"/>
          <w:szCs w:val="24"/>
          <w:lang w:val="en-US"/>
        </w:rPr>
        <w:t xml:space="preserve"> “ai</w:t>
      </w:r>
      <w:r w:rsidR="000A37F6" w:rsidRPr="005C0558">
        <w:rPr>
          <w:rFonts w:ascii="Times New Roman" w:hAnsi="Times New Roman" w:cs="Times New Roman"/>
          <w:i/>
          <w:color w:val="000000" w:themeColor="text1"/>
          <w:sz w:val="24"/>
          <w:szCs w:val="24"/>
          <w:lang w:val="en-US"/>
        </w:rPr>
        <w:t>r</w:t>
      </w:r>
      <w:r w:rsidRPr="005C0558">
        <w:rPr>
          <w:rFonts w:ascii="Times New Roman" w:hAnsi="Times New Roman" w:cs="Times New Roman"/>
          <w:i/>
          <w:color w:val="000000" w:themeColor="text1"/>
          <w:sz w:val="24"/>
          <w:szCs w:val="24"/>
          <w:lang w:val="en-US"/>
        </w:rPr>
        <w:t xml:space="preserve">-oxidation” reaction takes place when freshly squeezed orange juice left without any barrier that </w:t>
      </w:r>
      <w:r w:rsidR="000A37F6" w:rsidRPr="005C0558">
        <w:rPr>
          <w:rFonts w:ascii="Times New Roman" w:hAnsi="Times New Roman" w:cs="Times New Roman"/>
          <w:i/>
          <w:color w:val="000000" w:themeColor="text1"/>
          <w:sz w:val="24"/>
          <w:szCs w:val="24"/>
          <w:lang w:val="en-US"/>
        </w:rPr>
        <w:t>divides the solution with air.</w:t>
      </w:r>
    </w:p>
    <w:p w:rsidR="0037545D" w:rsidRPr="005C0558" w:rsidRDefault="0037545D" w:rsidP="008D4442">
      <w:pPr>
        <w:spacing w:line="276" w:lineRule="auto"/>
        <w:jc w:val="both"/>
        <w:rPr>
          <w:rFonts w:ascii="Times New Roman" w:hAnsi="Times New Roman" w:cs="Times New Roman"/>
          <w:b/>
          <w:color w:val="000000" w:themeColor="text1"/>
          <w:sz w:val="24"/>
          <w:szCs w:val="24"/>
          <w:lang w:val="en-US"/>
        </w:rPr>
      </w:pPr>
      <w:r w:rsidRPr="005C0558">
        <w:rPr>
          <w:rFonts w:ascii="Times New Roman" w:hAnsi="Times New Roman" w:cs="Times New Roman"/>
          <w:b/>
          <w:color w:val="000000" w:themeColor="text1"/>
          <w:sz w:val="24"/>
          <w:szCs w:val="24"/>
          <w:lang w:val="en-US"/>
        </w:rPr>
        <w:t>Table</w:t>
      </w:r>
      <w:r w:rsidR="00F6632F" w:rsidRPr="005C0558">
        <w:rPr>
          <w:rFonts w:ascii="Times New Roman" w:hAnsi="Times New Roman" w:cs="Times New Roman"/>
          <w:b/>
          <w:color w:val="000000" w:themeColor="text1"/>
          <w:sz w:val="24"/>
          <w:szCs w:val="24"/>
          <w:lang w:val="en-US"/>
        </w:rPr>
        <w:t xml:space="preserve"> 1</w:t>
      </w:r>
      <w:r w:rsidRPr="005C0558">
        <w:rPr>
          <w:rFonts w:ascii="Times New Roman" w:hAnsi="Times New Roman" w:cs="Times New Roman"/>
          <w:b/>
          <w:color w:val="000000" w:themeColor="text1"/>
          <w:sz w:val="24"/>
          <w:szCs w:val="24"/>
          <w:lang w:val="en-US"/>
        </w:rPr>
        <w:t>: Lab Materials and their Uncertainties</w:t>
      </w:r>
      <w:r w:rsidR="00F6632F" w:rsidRPr="005C0558">
        <w:rPr>
          <w:rFonts w:ascii="Times New Roman" w:hAnsi="Times New Roman" w:cs="Times New Roman"/>
          <w:b/>
          <w:color w:val="000000" w:themeColor="text1"/>
          <w:sz w:val="24"/>
          <w:szCs w:val="24"/>
          <w:lang w:val="en-US"/>
        </w:rPr>
        <w:t xml:space="preserve"> </w:t>
      </w:r>
      <w:r w:rsidR="00C33BC5" w:rsidRPr="005C0558">
        <w:rPr>
          <w:rFonts w:ascii="Times New Roman" w:hAnsi="Times New Roman" w:cs="Times New Roman"/>
          <w:b/>
          <w:color w:val="000000" w:themeColor="text1"/>
          <w:sz w:val="24"/>
          <w:szCs w:val="24"/>
          <w:lang w:val="en-US"/>
        </w:rPr>
        <w:t>(</w:t>
      </w:r>
      <w:r w:rsidR="00F6632F" w:rsidRPr="005C0558">
        <w:rPr>
          <w:rFonts w:ascii="Times New Roman" w:hAnsi="Times New Roman" w:cs="Times New Roman"/>
          <w:color w:val="000000" w:themeColor="text1"/>
          <w:sz w:val="24"/>
          <w:szCs w:val="24"/>
          <w:lang w:val="en-US"/>
        </w:rPr>
        <w:t>Lab equipments required for the “titration of ascorbic acid in freshly squeezed orange juice</w:t>
      </w:r>
      <w:r w:rsidR="00C33BC5" w:rsidRPr="005C0558">
        <w:rPr>
          <w:rFonts w:ascii="Times New Roman" w:hAnsi="Times New Roman" w:cs="Times New Roman"/>
          <w:color w:val="000000" w:themeColor="text1"/>
          <w:sz w:val="24"/>
          <w:szCs w:val="24"/>
          <w:lang w:val="en-US"/>
        </w:rPr>
        <w:t>)</w:t>
      </w:r>
      <w:r w:rsidR="008D4442" w:rsidRPr="005C0558">
        <w:rPr>
          <w:rFonts w:ascii="Times New Roman" w:hAnsi="Times New Roman" w:cs="Times New Roman"/>
          <w:color w:val="000000" w:themeColor="text1"/>
          <w:sz w:val="24"/>
          <w:szCs w:val="24"/>
          <w:lang w:val="en-US"/>
        </w:rPr>
        <w:t>:</w:t>
      </w:r>
    </w:p>
    <w:tbl>
      <w:tblPr>
        <w:tblStyle w:val="TableGrid"/>
        <w:tblW w:w="0" w:type="auto"/>
        <w:tblLook w:val="04A0" w:firstRow="1" w:lastRow="0" w:firstColumn="1" w:lastColumn="0" w:noHBand="0" w:noVBand="1"/>
      </w:tblPr>
      <w:tblGrid>
        <w:gridCol w:w="846"/>
        <w:gridCol w:w="5194"/>
        <w:gridCol w:w="3020"/>
      </w:tblGrid>
      <w:tr w:rsidR="00C33BC5" w:rsidRPr="005C0558" w:rsidTr="004E1571">
        <w:tc>
          <w:tcPr>
            <w:tcW w:w="846"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p>
        </w:tc>
        <w:tc>
          <w:tcPr>
            <w:tcW w:w="5194"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MATERIALS</w:t>
            </w:r>
          </w:p>
        </w:tc>
        <w:tc>
          <w:tcPr>
            <w:tcW w:w="3020"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UNCERTAINTY</w:t>
            </w:r>
          </w:p>
        </w:tc>
      </w:tr>
      <w:tr w:rsidR="00C33BC5" w:rsidRPr="005C0558" w:rsidTr="004E1571">
        <w:tc>
          <w:tcPr>
            <w:tcW w:w="846"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1.</w:t>
            </w:r>
          </w:p>
        </w:tc>
        <w:tc>
          <w:tcPr>
            <w:tcW w:w="5194"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600 mL</w:t>
            </w:r>
            <w:r w:rsidR="00C9507D" w:rsidRPr="005C0558">
              <w:rPr>
                <w:rFonts w:ascii="Times New Roman" w:eastAsia="Times New Roman" w:hAnsi="Times New Roman" w:cs="Times New Roman"/>
                <w:color w:val="000000" w:themeColor="text1"/>
                <w:sz w:val="24"/>
                <w:szCs w:val="24"/>
                <w:lang w:eastAsia="tr-TR"/>
              </w:rPr>
              <w:t xml:space="preserve"> b</w:t>
            </w:r>
            <w:r w:rsidRPr="005C0558">
              <w:rPr>
                <w:rFonts w:ascii="Times New Roman" w:eastAsia="Times New Roman" w:hAnsi="Times New Roman" w:cs="Times New Roman"/>
                <w:color w:val="000000" w:themeColor="text1"/>
                <w:sz w:val="24"/>
                <w:szCs w:val="24"/>
                <w:lang w:eastAsia="tr-TR"/>
              </w:rPr>
              <w:t>eaker</w:t>
            </w:r>
          </w:p>
        </w:tc>
        <w:tc>
          <w:tcPr>
            <w:tcW w:w="3020"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shd w:val="clear" w:color="auto" w:fill="FFFFFF"/>
              </w:rPr>
              <w:t>± 1mL</w:t>
            </w:r>
          </w:p>
        </w:tc>
      </w:tr>
      <w:tr w:rsidR="00C33BC5" w:rsidRPr="005C0558" w:rsidTr="004E1571">
        <w:tc>
          <w:tcPr>
            <w:tcW w:w="846"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2.</w:t>
            </w:r>
          </w:p>
        </w:tc>
        <w:tc>
          <w:tcPr>
            <w:tcW w:w="5194"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 xml:space="preserve">250 mL </w:t>
            </w:r>
            <w:r w:rsidR="00C9507D" w:rsidRPr="005C0558">
              <w:rPr>
                <w:rFonts w:ascii="Times New Roman" w:eastAsia="Times New Roman" w:hAnsi="Times New Roman" w:cs="Times New Roman"/>
                <w:color w:val="000000" w:themeColor="text1"/>
                <w:sz w:val="24"/>
                <w:szCs w:val="24"/>
                <w:lang w:eastAsia="tr-TR"/>
              </w:rPr>
              <w:t>E</w:t>
            </w:r>
            <w:r w:rsidRPr="005C0558">
              <w:rPr>
                <w:rFonts w:ascii="Times New Roman" w:eastAsia="Times New Roman" w:hAnsi="Times New Roman" w:cs="Times New Roman"/>
                <w:color w:val="000000" w:themeColor="text1"/>
                <w:sz w:val="24"/>
                <w:szCs w:val="24"/>
                <w:lang w:eastAsia="tr-TR"/>
              </w:rPr>
              <w:t>rlenmayer flask</w:t>
            </w:r>
          </w:p>
        </w:tc>
        <w:tc>
          <w:tcPr>
            <w:tcW w:w="3020"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rPr>
              <w:t>± 2.5 mL</w:t>
            </w:r>
          </w:p>
        </w:tc>
      </w:tr>
      <w:tr w:rsidR="00C33BC5" w:rsidRPr="005C0558" w:rsidTr="004E1571">
        <w:tc>
          <w:tcPr>
            <w:tcW w:w="846"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3.</w:t>
            </w:r>
          </w:p>
        </w:tc>
        <w:tc>
          <w:tcPr>
            <w:tcW w:w="5194"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 xml:space="preserve">10 mL </w:t>
            </w:r>
            <w:r w:rsidR="00C9507D" w:rsidRPr="005C0558">
              <w:rPr>
                <w:rFonts w:ascii="Times New Roman" w:eastAsia="Times New Roman" w:hAnsi="Times New Roman" w:cs="Times New Roman"/>
                <w:color w:val="000000" w:themeColor="text1"/>
                <w:sz w:val="24"/>
                <w:szCs w:val="24"/>
                <w:lang w:eastAsia="tr-TR"/>
              </w:rPr>
              <w:t>p</w:t>
            </w:r>
            <w:r w:rsidRPr="005C0558">
              <w:rPr>
                <w:rFonts w:ascii="Times New Roman" w:eastAsia="Times New Roman" w:hAnsi="Times New Roman" w:cs="Times New Roman"/>
                <w:color w:val="000000" w:themeColor="text1"/>
                <w:sz w:val="24"/>
                <w:szCs w:val="24"/>
                <w:lang w:eastAsia="tr-TR"/>
              </w:rPr>
              <w:t>ipette</w:t>
            </w:r>
          </w:p>
        </w:tc>
        <w:tc>
          <w:tcPr>
            <w:tcW w:w="3020"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rPr>
              <w:t>± 0.01 mL</w:t>
            </w:r>
          </w:p>
        </w:tc>
      </w:tr>
      <w:tr w:rsidR="00C33BC5" w:rsidRPr="005C0558" w:rsidTr="004E1571">
        <w:tc>
          <w:tcPr>
            <w:tcW w:w="846"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4.</w:t>
            </w:r>
          </w:p>
        </w:tc>
        <w:tc>
          <w:tcPr>
            <w:tcW w:w="5194"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 xml:space="preserve">10 mL </w:t>
            </w:r>
            <w:r w:rsidR="00C9507D" w:rsidRPr="005C0558">
              <w:rPr>
                <w:rFonts w:ascii="Times New Roman" w:eastAsia="Times New Roman" w:hAnsi="Times New Roman" w:cs="Times New Roman"/>
                <w:color w:val="000000" w:themeColor="text1"/>
                <w:sz w:val="24"/>
                <w:szCs w:val="24"/>
                <w:lang w:eastAsia="tr-TR"/>
              </w:rPr>
              <w:t>g</w:t>
            </w:r>
            <w:r w:rsidRPr="005C0558">
              <w:rPr>
                <w:rFonts w:ascii="Times New Roman" w:eastAsia="Times New Roman" w:hAnsi="Times New Roman" w:cs="Times New Roman"/>
                <w:color w:val="000000" w:themeColor="text1"/>
                <w:sz w:val="24"/>
                <w:szCs w:val="24"/>
                <w:lang w:eastAsia="tr-TR"/>
              </w:rPr>
              <w:t>raduated cylinder</w:t>
            </w:r>
          </w:p>
        </w:tc>
        <w:tc>
          <w:tcPr>
            <w:tcW w:w="3020"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rPr>
              <w:t>± 0.02 mL</w:t>
            </w:r>
          </w:p>
        </w:tc>
      </w:tr>
      <w:tr w:rsidR="00C33BC5" w:rsidRPr="005C0558" w:rsidTr="004E1571">
        <w:tc>
          <w:tcPr>
            <w:tcW w:w="846" w:type="dxa"/>
          </w:tcPr>
          <w:p w:rsidR="0037545D" w:rsidRPr="005C0558" w:rsidRDefault="0037545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5.</w:t>
            </w:r>
          </w:p>
        </w:tc>
        <w:tc>
          <w:tcPr>
            <w:tcW w:w="5194" w:type="dxa"/>
          </w:tcPr>
          <w:p w:rsidR="0037545D" w:rsidRPr="005C0558" w:rsidRDefault="00C9507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50 mL acid burette</w:t>
            </w:r>
          </w:p>
        </w:tc>
        <w:tc>
          <w:tcPr>
            <w:tcW w:w="3020" w:type="dxa"/>
          </w:tcPr>
          <w:p w:rsidR="0037545D" w:rsidRPr="005C0558" w:rsidRDefault="00C9507D"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rPr>
              <w:t>± 0.05 mL</w:t>
            </w:r>
          </w:p>
        </w:tc>
      </w:tr>
      <w:tr w:rsidR="00C33BC5" w:rsidRPr="005C0558" w:rsidTr="004E1571">
        <w:tc>
          <w:tcPr>
            <w:tcW w:w="846" w:type="dxa"/>
          </w:tcPr>
          <w:p w:rsidR="00C33BC5" w:rsidRPr="005C0558" w:rsidRDefault="00C33BC5"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6.</w:t>
            </w:r>
          </w:p>
        </w:tc>
        <w:tc>
          <w:tcPr>
            <w:tcW w:w="5194" w:type="dxa"/>
          </w:tcPr>
          <w:p w:rsidR="00C33BC5" w:rsidRPr="005C0558" w:rsidRDefault="00C33BC5"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1000 mL glass beaker</w:t>
            </w:r>
          </w:p>
        </w:tc>
        <w:tc>
          <w:tcPr>
            <w:tcW w:w="3020" w:type="dxa"/>
          </w:tcPr>
          <w:p w:rsidR="00C33BC5" w:rsidRPr="005C0558" w:rsidRDefault="00C33BC5" w:rsidP="00411C59">
            <w:p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rPr>
              <w:t>±5 mL</w:t>
            </w:r>
          </w:p>
        </w:tc>
      </w:tr>
    </w:tbl>
    <w:p w:rsidR="00DF35A2" w:rsidRPr="005C0558" w:rsidRDefault="00BB2001" w:rsidP="00DF35A2">
      <w:pPr>
        <w:spacing w:line="276"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color w:val="000000" w:themeColor="text1"/>
          <w:sz w:val="24"/>
          <w:szCs w:val="24"/>
          <w:lang w:val="en-US"/>
        </w:rPr>
        <w:t xml:space="preserve">This table is an essential table for the analysis of </w:t>
      </w:r>
      <w:r w:rsidR="002641B6" w:rsidRPr="005C0558">
        <w:rPr>
          <w:rFonts w:ascii="Times New Roman" w:hAnsi="Times New Roman" w:cs="Times New Roman"/>
          <w:color w:val="000000" w:themeColor="text1"/>
          <w:sz w:val="24"/>
          <w:szCs w:val="24"/>
          <w:lang w:val="en-US"/>
        </w:rPr>
        <w:t>lab equipment. It is important to take care of the lab equipment’s uncertainties. This will create more concluded and more professional lab report</w:t>
      </w:r>
      <w:r w:rsidR="008D4442" w:rsidRPr="005C0558">
        <w:rPr>
          <w:rFonts w:ascii="Times New Roman" w:hAnsi="Times New Roman" w:cs="Times New Roman"/>
          <w:i/>
          <w:color w:val="000000" w:themeColor="text1"/>
          <w:sz w:val="24"/>
          <w:szCs w:val="24"/>
          <w:lang w:val="en-US"/>
        </w:rPr>
        <w:t>.</w:t>
      </w:r>
    </w:p>
    <w:p w:rsidR="00C33BC5" w:rsidRPr="005C0558" w:rsidRDefault="002A0CD8" w:rsidP="00DF35A2">
      <w:pPr>
        <w:spacing w:line="276" w:lineRule="auto"/>
        <w:jc w:val="both"/>
        <w:rPr>
          <w:rFonts w:ascii="Times New Roman" w:hAnsi="Times New Roman" w:cs="Times New Roman"/>
          <w:i/>
          <w:color w:val="000000" w:themeColor="text1"/>
          <w:sz w:val="24"/>
          <w:szCs w:val="24"/>
          <w:lang w:val="en-US"/>
        </w:rPr>
      </w:pPr>
      <w:r w:rsidRPr="005C0558">
        <w:rPr>
          <w:rFonts w:ascii="Times New Roman" w:hAnsi="Times New Roman" w:cs="Times New Roman"/>
          <w:b/>
          <w:i/>
          <w:color w:val="000000" w:themeColor="text1"/>
          <w:sz w:val="24"/>
          <w:szCs w:val="24"/>
          <w:u w:val="single"/>
          <w:lang w:val="en-US"/>
        </w:rPr>
        <w:t>METHODOLOGY (</w:t>
      </w:r>
      <w:r w:rsidR="00C33BC5" w:rsidRPr="005C0558">
        <w:rPr>
          <w:rFonts w:ascii="Times New Roman" w:hAnsi="Times New Roman" w:cs="Times New Roman"/>
          <w:b/>
          <w:i/>
          <w:color w:val="000000" w:themeColor="text1"/>
          <w:sz w:val="24"/>
          <w:szCs w:val="24"/>
          <w:u w:val="single"/>
          <w:lang w:val="en-US"/>
        </w:rPr>
        <w:t>INSTRUCTIONS OF THE EXPERIMENT</w:t>
      </w:r>
      <w:r w:rsidRPr="005C0558">
        <w:rPr>
          <w:rFonts w:ascii="Times New Roman" w:hAnsi="Times New Roman" w:cs="Times New Roman"/>
          <w:b/>
          <w:i/>
          <w:color w:val="000000" w:themeColor="text1"/>
          <w:sz w:val="24"/>
          <w:szCs w:val="24"/>
          <w:u w:val="single"/>
          <w:lang w:val="en-US"/>
        </w:rPr>
        <w:t>)</w:t>
      </w:r>
      <w:r w:rsidR="00C33BC5" w:rsidRPr="005C0558">
        <w:rPr>
          <w:rFonts w:ascii="Times New Roman" w:hAnsi="Times New Roman" w:cs="Times New Roman"/>
          <w:b/>
          <w:i/>
          <w:color w:val="000000" w:themeColor="text1"/>
          <w:sz w:val="24"/>
          <w:szCs w:val="24"/>
          <w:u w:val="single"/>
          <w:lang w:val="en-US"/>
        </w:rPr>
        <w:t>:</w:t>
      </w:r>
    </w:p>
    <w:p w:rsidR="008912A4" w:rsidRPr="005C0558" w:rsidRDefault="008912A4" w:rsidP="00411C59">
      <w:pPr>
        <w:pStyle w:val="ListParagraph"/>
        <w:numPr>
          <w:ilvl w:val="0"/>
          <w:numId w:val="8"/>
        </w:num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Squeeze 1000 mL orange juice. Pour the squeezed orange juice into the 1000 mL</w:t>
      </w:r>
      <w:r w:rsidR="002641B6" w:rsidRPr="005C0558">
        <w:rPr>
          <w:rFonts w:ascii="Times New Roman" w:hAnsi="Times New Roman" w:cs="Times New Roman"/>
          <w:color w:val="000000" w:themeColor="text1"/>
          <w:sz w:val="24"/>
          <w:szCs w:val="24"/>
          <w:lang w:val="en-US"/>
        </w:rPr>
        <w:t xml:space="preserve"> </w:t>
      </w:r>
      <w:r w:rsidRPr="005C0558">
        <w:rPr>
          <w:rFonts w:ascii="Times New Roman" w:hAnsi="Times New Roman" w:cs="Times New Roman"/>
          <w:color w:val="000000" w:themeColor="text1"/>
          <w:sz w:val="24"/>
          <w:szCs w:val="24"/>
          <w:lang w:val="en-US"/>
        </w:rPr>
        <w:t>(</w:t>
      </w:r>
      <w:r w:rsidRPr="005C0558">
        <w:rPr>
          <w:rFonts w:ascii="Times New Roman" w:hAnsi="Times New Roman" w:cs="Times New Roman"/>
          <w:color w:val="000000" w:themeColor="text1"/>
          <w:sz w:val="24"/>
          <w:szCs w:val="24"/>
        </w:rPr>
        <w:t>±5mL) beaker.</w:t>
      </w:r>
    </w:p>
    <w:p w:rsidR="004962A2" w:rsidRPr="005C0558" w:rsidRDefault="008912A4" w:rsidP="00411C59">
      <w:pPr>
        <w:pStyle w:val="ListParagraph"/>
        <w:numPr>
          <w:ilvl w:val="0"/>
          <w:numId w:val="8"/>
        </w:num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Pour 50 m</w:t>
      </w:r>
      <w:r w:rsidR="004962A2" w:rsidRPr="005C0558">
        <w:rPr>
          <w:rFonts w:ascii="Times New Roman" w:hAnsi="Times New Roman" w:cs="Times New Roman"/>
          <w:color w:val="000000" w:themeColor="text1"/>
          <w:sz w:val="24"/>
          <w:szCs w:val="24"/>
          <w:lang w:val="en-US"/>
        </w:rPr>
        <w:t>L (I</w:t>
      </w:r>
      <w:r w:rsidR="004962A2" w:rsidRPr="005C0558">
        <w:rPr>
          <w:rFonts w:ascii="Times New Roman" w:hAnsi="Times New Roman" w:cs="Times New Roman"/>
          <w:color w:val="000000" w:themeColor="text1"/>
          <w:sz w:val="24"/>
          <w:szCs w:val="24"/>
          <w:vertAlign w:val="subscript"/>
          <w:lang w:val="en-US"/>
        </w:rPr>
        <w:t>2</w:t>
      </w:r>
      <w:r w:rsidR="004962A2" w:rsidRPr="005C0558">
        <w:rPr>
          <w:rFonts w:ascii="Times New Roman" w:hAnsi="Times New Roman" w:cs="Times New Roman"/>
          <w:color w:val="000000" w:themeColor="text1"/>
          <w:sz w:val="24"/>
          <w:szCs w:val="24"/>
          <w:lang w:val="en-US"/>
        </w:rPr>
        <w:t xml:space="preserve">) iodine solution into the acid beaker. </w:t>
      </w:r>
      <w:r w:rsidR="00103422" w:rsidRPr="005C0558">
        <w:rPr>
          <w:rFonts w:ascii="Times New Roman" w:hAnsi="Times New Roman" w:cs="Times New Roman"/>
          <w:color w:val="000000" w:themeColor="text1"/>
          <w:sz w:val="24"/>
          <w:szCs w:val="24"/>
          <w:lang w:val="en-US"/>
        </w:rPr>
        <w:t xml:space="preserve">( </w:t>
      </w:r>
      <w:r w:rsidR="00103422" w:rsidRPr="005C0558">
        <w:rPr>
          <w:rFonts w:ascii="Times New Roman" w:hAnsi="Times New Roman" w:cs="Times New Roman"/>
          <w:color w:val="000000" w:themeColor="text1"/>
          <w:sz w:val="24"/>
          <w:szCs w:val="24"/>
        </w:rPr>
        <w:t>± 0.05 mL)</w:t>
      </w:r>
    </w:p>
    <w:p w:rsidR="0043771A" w:rsidRPr="005C0558" w:rsidRDefault="0043771A" w:rsidP="00411C59">
      <w:pPr>
        <w:pStyle w:val="ListParagraph"/>
        <w:numPr>
          <w:ilvl w:val="0"/>
          <w:numId w:val="8"/>
        </w:num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Put the Erlenmayer flask under the acid beaker.</w:t>
      </w:r>
    </w:p>
    <w:p w:rsidR="0043771A" w:rsidRPr="005C0558" w:rsidRDefault="0043771A"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lang w:val="en-US"/>
        </w:rPr>
        <w:lastRenderedPageBreak/>
        <w:t>For getting rid of the impurities inside the orange juice use a cheesecloth. Put the cheesecloth on the 1000 mL</w:t>
      </w:r>
      <w:r w:rsidR="00103422" w:rsidRPr="005C0558">
        <w:rPr>
          <w:rFonts w:ascii="Times New Roman" w:hAnsi="Times New Roman" w:cs="Times New Roman"/>
          <w:color w:val="000000" w:themeColor="text1"/>
          <w:sz w:val="24"/>
          <w:szCs w:val="24"/>
          <w:lang w:val="en-US"/>
        </w:rPr>
        <w:t xml:space="preserve"> (</w:t>
      </w:r>
      <w:r w:rsidR="00103422" w:rsidRPr="005C0558">
        <w:rPr>
          <w:rFonts w:ascii="Times New Roman" w:hAnsi="Times New Roman" w:cs="Times New Roman"/>
          <w:color w:val="000000" w:themeColor="text1"/>
          <w:sz w:val="24"/>
          <w:szCs w:val="24"/>
        </w:rPr>
        <w:t xml:space="preserve">±5 mL) </w:t>
      </w:r>
      <w:r w:rsidR="00103422" w:rsidRPr="005C0558">
        <w:rPr>
          <w:rFonts w:ascii="Times New Roman" w:hAnsi="Times New Roman" w:cs="Times New Roman"/>
          <w:color w:val="000000" w:themeColor="text1"/>
          <w:sz w:val="24"/>
          <w:szCs w:val="24"/>
          <w:lang w:val="en-US"/>
        </w:rPr>
        <w:t>glass beaker and then pour little amounts of freshly squeezed orange juice on the cheesecloth.</w:t>
      </w:r>
    </w:p>
    <w:p w:rsidR="0043771A" w:rsidRPr="005C0558" w:rsidRDefault="0043771A" w:rsidP="00411C59">
      <w:pPr>
        <w:pStyle w:val="ListParagraph"/>
        <w:numPr>
          <w:ilvl w:val="0"/>
          <w:numId w:val="8"/>
        </w:num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Measure 100 mL orange juice by 10 mL (</w:t>
      </w:r>
      <w:r w:rsidRPr="005C0558">
        <w:rPr>
          <w:rFonts w:ascii="Times New Roman" w:hAnsi="Times New Roman" w:cs="Times New Roman"/>
          <w:color w:val="000000" w:themeColor="text1"/>
          <w:sz w:val="24"/>
          <w:szCs w:val="24"/>
        </w:rPr>
        <w:t>± 0.02 mL)</w:t>
      </w:r>
      <w:r w:rsidRPr="005C0558">
        <w:rPr>
          <w:rFonts w:ascii="Times New Roman" w:hAnsi="Times New Roman" w:cs="Times New Roman"/>
          <w:color w:val="000000" w:themeColor="text1"/>
          <w:sz w:val="24"/>
          <w:szCs w:val="24"/>
          <w:lang w:val="en-US"/>
        </w:rPr>
        <w:t xml:space="preserve">  graduated cylinder.</w:t>
      </w:r>
    </w:p>
    <w:p w:rsidR="00F4226B" w:rsidRPr="005C0558" w:rsidRDefault="00103422"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lang w:val="en-US"/>
        </w:rPr>
        <w:t>Put 1.5 mL starch solution with the help of   10 mL (</w:t>
      </w:r>
      <w:r w:rsidRPr="005C0558">
        <w:rPr>
          <w:rFonts w:ascii="Times New Roman" w:hAnsi="Times New Roman" w:cs="Times New Roman"/>
          <w:color w:val="000000" w:themeColor="text1"/>
          <w:sz w:val="24"/>
          <w:szCs w:val="24"/>
        </w:rPr>
        <w:t>± 0.01 mL</w:t>
      </w:r>
      <w:r w:rsidR="00F4226B" w:rsidRPr="005C0558">
        <w:rPr>
          <w:rFonts w:ascii="Times New Roman" w:eastAsia="Times New Roman" w:hAnsi="Times New Roman" w:cs="Times New Roman"/>
          <w:color w:val="000000" w:themeColor="text1"/>
          <w:sz w:val="24"/>
          <w:szCs w:val="24"/>
          <w:lang w:eastAsia="tr-TR"/>
        </w:rPr>
        <w:t>)</w:t>
      </w:r>
      <w:r w:rsidRPr="005C0558">
        <w:rPr>
          <w:rFonts w:ascii="Times New Roman" w:hAnsi="Times New Roman" w:cs="Times New Roman"/>
          <w:color w:val="000000" w:themeColor="text1"/>
          <w:sz w:val="24"/>
          <w:szCs w:val="24"/>
          <w:lang w:val="en-US"/>
        </w:rPr>
        <w:t xml:space="preserve"> pipette into the Erlenmayer flask where 100 m</w:t>
      </w:r>
      <w:r w:rsidR="00F4226B" w:rsidRPr="005C0558">
        <w:rPr>
          <w:rFonts w:ascii="Times New Roman" w:hAnsi="Times New Roman" w:cs="Times New Roman"/>
          <w:color w:val="000000" w:themeColor="text1"/>
          <w:sz w:val="24"/>
          <w:szCs w:val="24"/>
          <w:lang w:val="en-US"/>
        </w:rPr>
        <w:t>L (</w:t>
      </w:r>
      <w:r w:rsidR="00F4226B" w:rsidRPr="005C0558">
        <w:rPr>
          <w:rFonts w:ascii="Times New Roman" w:hAnsi="Times New Roman" w:cs="Times New Roman"/>
          <w:color w:val="000000" w:themeColor="text1"/>
          <w:sz w:val="24"/>
          <w:szCs w:val="24"/>
          <w:shd w:val="clear" w:color="auto" w:fill="FFFFFF"/>
        </w:rPr>
        <w:t xml:space="preserve">± 1mL) </w:t>
      </w:r>
      <w:r w:rsidRPr="005C0558">
        <w:rPr>
          <w:rFonts w:ascii="Times New Roman" w:hAnsi="Times New Roman" w:cs="Times New Roman"/>
          <w:color w:val="000000" w:themeColor="text1"/>
          <w:sz w:val="24"/>
          <w:szCs w:val="24"/>
          <w:lang w:val="en-US"/>
        </w:rPr>
        <w:t xml:space="preserve"> orange juice</w:t>
      </w:r>
      <w:r w:rsidR="00F4226B" w:rsidRPr="005C0558">
        <w:rPr>
          <w:rFonts w:ascii="Times New Roman" w:hAnsi="Times New Roman" w:cs="Times New Roman"/>
          <w:color w:val="000000" w:themeColor="text1"/>
          <w:sz w:val="24"/>
          <w:szCs w:val="24"/>
          <w:lang w:val="en-US"/>
        </w:rPr>
        <w:t xml:space="preserve"> </w:t>
      </w:r>
      <w:r w:rsidRPr="005C0558">
        <w:rPr>
          <w:rFonts w:ascii="Times New Roman" w:hAnsi="Times New Roman" w:cs="Times New Roman"/>
          <w:color w:val="000000" w:themeColor="text1"/>
          <w:sz w:val="24"/>
          <w:szCs w:val="24"/>
          <w:lang w:val="en-US"/>
        </w:rPr>
        <w:t>is present.</w:t>
      </w:r>
    </w:p>
    <w:p w:rsidR="00F4226B" w:rsidRPr="005C0558" w:rsidRDefault="00F4226B"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Add deionized water into the solution until the solution inside the Erlenmayer breaches to 150 mL in the Erlenmayer flask (</w:t>
      </w:r>
      <w:r w:rsidRPr="005C0558">
        <w:rPr>
          <w:rFonts w:ascii="Times New Roman" w:hAnsi="Times New Roman" w:cs="Times New Roman"/>
          <w:color w:val="000000" w:themeColor="text1"/>
          <w:sz w:val="24"/>
          <w:szCs w:val="24"/>
        </w:rPr>
        <w:t>± 2.5 mL</w:t>
      </w:r>
      <w:r w:rsidRPr="005C0558">
        <w:rPr>
          <w:rFonts w:ascii="Times New Roman" w:eastAsia="Times New Roman" w:hAnsi="Times New Roman" w:cs="Times New Roman"/>
          <w:color w:val="000000" w:themeColor="text1"/>
          <w:sz w:val="24"/>
          <w:szCs w:val="24"/>
          <w:lang w:eastAsia="tr-TR"/>
        </w:rPr>
        <w:t xml:space="preserve"> )</w:t>
      </w:r>
    </w:p>
    <w:p w:rsidR="00103422" w:rsidRPr="005C0558" w:rsidRDefault="00F4226B"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hAnsi="Times New Roman" w:cs="Times New Roman"/>
          <w:color w:val="000000" w:themeColor="text1"/>
          <w:sz w:val="24"/>
          <w:szCs w:val="24"/>
          <w:lang w:val="en-US"/>
        </w:rPr>
        <w:t>Begin pouring iodine solution into the Erlenmayer flask by managing the acid burette’s flow rate (slow volume is preffered in order to have the control in hands.)</w:t>
      </w:r>
    </w:p>
    <w:p w:rsidR="00F4226B" w:rsidRPr="005C0558" w:rsidRDefault="00F4226B"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While pouring the iodine solution inside the acid burette (</w:t>
      </w:r>
      <w:r w:rsidRPr="005C0558">
        <w:rPr>
          <w:rFonts w:ascii="Times New Roman" w:hAnsi="Times New Roman" w:cs="Times New Roman"/>
          <w:color w:val="000000" w:themeColor="text1"/>
          <w:sz w:val="24"/>
          <w:szCs w:val="24"/>
        </w:rPr>
        <w:t>± 0.05)</w:t>
      </w:r>
      <w:r w:rsidRPr="005C0558">
        <w:rPr>
          <w:rFonts w:ascii="Times New Roman" w:eastAsia="Times New Roman" w:hAnsi="Times New Roman" w:cs="Times New Roman"/>
          <w:color w:val="000000" w:themeColor="text1"/>
          <w:sz w:val="24"/>
          <w:szCs w:val="24"/>
          <w:lang w:eastAsia="tr-TR"/>
        </w:rPr>
        <w:t xml:space="preserve">  with control</w:t>
      </w:r>
      <w:r w:rsidR="001D5B54" w:rsidRPr="005C0558">
        <w:rPr>
          <w:rFonts w:ascii="Times New Roman" w:eastAsia="Times New Roman" w:hAnsi="Times New Roman" w:cs="Times New Roman"/>
          <w:color w:val="000000" w:themeColor="text1"/>
          <w:sz w:val="24"/>
          <w:szCs w:val="24"/>
          <w:lang w:eastAsia="tr-TR"/>
        </w:rPr>
        <w:t xml:space="preserve">, </w:t>
      </w:r>
      <w:r w:rsidRPr="005C0558">
        <w:rPr>
          <w:rFonts w:ascii="Times New Roman" w:eastAsia="Times New Roman" w:hAnsi="Times New Roman" w:cs="Times New Roman"/>
          <w:color w:val="000000" w:themeColor="text1"/>
          <w:sz w:val="24"/>
          <w:szCs w:val="24"/>
          <w:lang w:eastAsia="tr-TR"/>
        </w:rPr>
        <w:t xml:space="preserve">start to shake  the  </w:t>
      </w:r>
      <w:r w:rsidR="001D5B54" w:rsidRPr="005C0558">
        <w:rPr>
          <w:rFonts w:ascii="Times New Roman" w:eastAsia="Times New Roman" w:hAnsi="Times New Roman" w:cs="Times New Roman"/>
          <w:color w:val="000000" w:themeColor="text1"/>
          <w:sz w:val="24"/>
          <w:szCs w:val="24"/>
          <w:lang w:eastAsia="tr-TR"/>
        </w:rPr>
        <w:t>E</w:t>
      </w:r>
      <w:r w:rsidRPr="005C0558">
        <w:rPr>
          <w:rFonts w:ascii="Times New Roman" w:eastAsia="Times New Roman" w:hAnsi="Times New Roman" w:cs="Times New Roman"/>
          <w:color w:val="000000" w:themeColor="text1"/>
          <w:sz w:val="24"/>
          <w:szCs w:val="24"/>
          <w:lang w:eastAsia="tr-TR"/>
        </w:rPr>
        <w:t xml:space="preserve">rlenmayer flask in order to observe whether </w:t>
      </w:r>
      <w:r w:rsidR="001D5B54" w:rsidRPr="005C0558">
        <w:rPr>
          <w:rFonts w:ascii="Times New Roman" w:eastAsia="Times New Roman" w:hAnsi="Times New Roman" w:cs="Times New Roman"/>
          <w:color w:val="000000" w:themeColor="text1"/>
          <w:sz w:val="24"/>
          <w:szCs w:val="24"/>
          <w:lang w:eastAsia="tr-TR"/>
        </w:rPr>
        <w:t>the reaction inside the Erlenmayer Fflask had  reached it’s own endpoint.</w:t>
      </w:r>
    </w:p>
    <w:p w:rsidR="001D5B54" w:rsidRPr="005C0558" w:rsidRDefault="001D5B54"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After shaking the solution inside the Erlenmayer had reached it’s end point  inside the flash there will be a noticable color change from yellow to light Brown and light Brown.</w:t>
      </w:r>
    </w:p>
    <w:p w:rsidR="00922EA9" w:rsidRPr="005C0558" w:rsidRDefault="001D5B54"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When the solution inside the erlenmayer will turn into a dark Brown color write down the vol</w:t>
      </w:r>
      <w:r w:rsidR="00F6632F" w:rsidRPr="005C0558">
        <w:rPr>
          <w:rFonts w:ascii="Times New Roman" w:eastAsia="Times New Roman" w:hAnsi="Times New Roman" w:cs="Times New Roman"/>
          <w:color w:val="000000" w:themeColor="text1"/>
          <w:sz w:val="24"/>
          <w:szCs w:val="24"/>
          <w:lang w:eastAsia="tr-TR"/>
        </w:rPr>
        <w:t>u</w:t>
      </w:r>
      <w:r w:rsidRPr="005C0558">
        <w:rPr>
          <w:rFonts w:ascii="Times New Roman" w:eastAsia="Times New Roman" w:hAnsi="Times New Roman" w:cs="Times New Roman"/>
          <w:color w:val="000000" w:themeColor="text1"/>
          <w:sz w:val="24"/>
          <w:szCs w:val="24"/>
          <w:lang w:eastAsia="tr-TR"/>
        </w:rPr>
        <w:t>me of iodine</w:t>
      </w:r>
      <w:r w:rsidR="00F6632F" w:rsidRPr="005C0558">
        <w:rPr>
          <w:rFonts w:ascii="Times New Roman" w:eastAsia="Times New Roman" w:hAnsi="Times New Roman" w:cs="Times New Roman"/>
          <w:color w:val="000000" w:themeColor="text1"/>
          <w:sz w:val="24"/>
          <w:szCs w:val="24"/>
          <w:lang w:eastAsia="tr-TR"/>
        </w:rPr>
        <w:t xml:space="preserve"> poured into the erlenmayer and then substitute initialvolumefrom final volume in order to find  this data.</w:t>
      </w:r>
    </w:p>
    <w:p w:rsidR="00F6632F" w:rsidRPr="005C0558" w:rsidRDefault="00F6632F" w:rsidP="00411C59">
      <w:pPr>
        <w:pStyle w:val="ListParagraph"/>
        <w:numPr>
          <w:ilvl w:val="0"/>
          <w:numId w:val="8"/>
        </w:numPr>
        <w:spacing w:line="480" w:lineRule="auto"/>
        <w:jc w:val="both"/>
        <w:rPr>
          <w:rFonts w:ascii="Times New Roman" w:eastAsia="Times New Roman" w:hAnsi="Times New Roman" w:cs="Times New Roman"/>
          <w:color w:val="000000" w:themeColor="text1"/>
          <w:sz w:val="24"/>
          <w:szCs w:val="24"/>
          <w:lang w:eastAsia="tr-TR"/>
        </w:rPr>
      </w:pPr>
      <w:r w:rsidRPr="005C0558">
        <w:rPr>
          <w:rFonts w:ascii="Times New Roman" w:eastAsia="Times New Roman" w:hAnsi="Times New Roman" w:cs="Times New Roman"/>
          <w:color w:val="000000" w:themeColor="text1"/>
          <w:sz w:val="24"/>
          <w:szCs w:val="24"/>
          <w:lang w:eastAsia="tr-TR"/>
        </w:rPr>
        <w:t>After observing the light Brown color keep shaking the erlenmayer until dark Brown color is being observed. Record down the volume used in order to reach the dark Brown color.</w:t>
      </w:r>
    </w:p>
    <w:p w:rsidR="00F6632F" w:rsidRPr="005C0558" w:rsidRDefault="00F6632F" w:rsidP="00411C59">
      <w:pPr>
        <w:pStyle w:val="ListParagraph"/>
        <w:numPr>
          <w:ilvl w:val="0"/>
          <w:numId w:val="8"/>
        </w:num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 xml:space="preserve">Repeat the whole method </w:t>
      </w:r>
      <w:r w:rsidR="008806BC" w:rsidRPr="005C0558">
        <w:rPr>
          <w:rFonts w:ascii="Times New Roman" w:hAnsi="Times New Roman" w:cs="Times New Roman"/>
          <w:color w:val="000000" w:themeColor="text1"/>
          <w:sz w:val="24"/>
          <w:szCs w:val="24"/>
          <w:lang w:val="en-US"/>
        </w:rPr>
        <w:t>for every trial</w:t>
      </w:r>
      <w:r w:rsidRPr="005C0558">
        <w:rPr>
          <w:rFonts w:ascii="Times New Roman" w:hAnsi="Times New Roman" w:cs="Times New Roman"/>
          <w:color w:val="000000" w:themeColor="text1"/>
          <w:sz w:val="24"/>
          <w:szCs w:val="24"/>
          <w:lang w:val="en-US"/>
        </w:rPr>
        <w:t>.</w:t>
      </w:r>
    </w:p>
    <w:p w:rsidR="00DA13B7" w:rsidRPr="005C0558" w:rsidRDefault="001D433E"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b/>
          <w:color w:val="000000" w:themeColor="text1"/>
          <w:sz w:val="24"/>
          <w:szCs w:val="24"/>
          <w:lang w:val="en-US"/>
        </w:rPr>
        <w:t>Qualitative Data:</w:t>
      </w:r>
      <w:r w:rsidRPr="005C0558">
        <w:rPr>
          <w:rFonts w:ascii="Times New Roman" w:hAnsi="Times New Roman" w:cs="Times New Roman"/>
          <w:color w:val="000000" w:themeColor="text1"/>
          <w:sz w:val="24"/>
          <w:szCs w:val="24"/>
          <w:lang w:val="en-US"/>
        </w:rPr>
        <w:t xml:space="preserve"> When the tapcock</w:t>
      </w:r>
      <w:r w:rsidR="00DA13B7" w:rsidRPr="005C0558">
        <w:rPr>
          <w:rFonts w:ascii="Times New Roman" w:hAnsi="Times New Roman" w:cs="Times New Roman"/>
          <w:color w:val="000000" w:themeColor="text1"/>
          <w:sz w:val="24"/>
          <w:szCs w:val="24"/>
          <w:lang w:val="en-US"/>
        </w:rPr>
        <w:t xml:space="preserve"> was</w:t>
      </w:r>
      <w:r w:rsidRPr="005C0558">
        <w:rPr>
          <w:rFonts w:ascii="Times New Roman" w:hAnsi="Times New Roman" w:cs="Times New Roman"/>
          <w:color w:val="000000" w:themeColor="text1"/>
          <w:sz w:val="24"/>
          <w:szCs w:val="24"/>
          <w:lang w:val="en-US"/>
        </w:rPr>
        <w:t xml:space="preserve"> opened slowly the </w:t>
      </w:r>
      <w:r w:rsidR="00DA13B7" w:rsidRPr="005C0558">
        <w:rPr>
          <w:rFonts w:ascii="Times New Roman" w:hAnsi="Times New Roman" w:cs="Times New Roman"/>
          <w:color w:val="000000" w:themeColor="text1"/>
          <w:sz w:val="24"/>
          <w:szCs w:val="24"/>
          <w:lang w:val="en-US"/>
        </w:rPr>
        <w:t xml:space="preserve">Erlenmayer </w:t>
      </w:r>
      <w:r w:rsidRPr="005C0558">
        <w:rPr>
          <w:rFonts w:ascii="Times New Roman" w:hAnsi="Times New Roman" w:cs="Times New Roman"/>
          <w:color w:val="000000" w:themeColor="text1"/>
          <w:sz w:val="24"/>
          <w:szCs w:val="24"/>
          <w:lang w:val="en-US"/>
        </w:rPr>
        <w:t xml:space="preserve"> w</w:t>
      </w:r>
      <w:r w:rsidR="00DA13B7" w:rsidRPr="005C0558">
        <w:rPr>
          <w:rFonts w:ascii="Times New Roman" w:hAnsi="Times New Roman" w:cs="Times New Roman"/>
          <w:color w:val="000000" w:themeColor="text1"/>
          <w:sz w:val="24"/>
          <w:szCs w:val="24"/>
          <w:lang w:val="en-US"/>
        </w:rPr>
        <w:t>as be</w:t>
      </w:r>
      <w:r w:rsidRPr="005C0558">
        <w:rPr>
          <w:rFonts w:ascii="Times New Roman" w:hAnsi="Times New Roman" w:cs="Times New Roman"/>
          <w:color w:val="000000" w:themeColor="text1"/>
          <w:sz w:val="24"/>
          <w:szCs w:val="24"/>
          <w:lang w:val="en-US"/>
        </w:rPr>
        <w:t>ing shaken very gently, after approximately five seconds</w:t>
      </w:r>
      <w:r w:rsidR="00DA13B7" w:rsidRPr="005C0558">
        <w:rPr>
          <w:rFonts w:ascii="Times New Roman" w:hAnsi="Times New Roman" w:cs="Times New Roman"/>
          <w:color w:val="000000" w:themeColor="text1"/>
          <w:sz w:val="24"/>
          <w:szCs w:val="24"/>
          <w:lang w:val="en-US"/>
        </w:rPr>
        <w:t xml:space="preserve"> a change of color </w:t>
      </w:r>
      <w:r w:rsidRPr="005C0558">
        <w:rPr>
          <w:rFonts w:ascii="Times New Roman" w:hAnsi="Times New Roman" w:cs="Times New Roman"/>
          <w:color w:val="000000" w:themeColor="text1"/>
          <w:sz w:val="24"/>
          <w:szCs w:val="24"/>
          <w:lang w:val="en-US"/>
        </w:rPr>
        <w:t xml:space="preserve">. After the “light brown” color </w:t>
      </w:r>
      <w:r w:rsidR="008246BF" w:rsidRPr="005C0558">
        <w:rPr>
          <w:rFonts w:ascii="Times New Roman" w:hAnsi="Times New Roman" w:cs="Times New Roman"/>
          <w:color w:val="000000" w:themeColor="text1"/>
          <w:sz w:val="24"/>
          <w:szCs w:val="24"/>
          <w:lang w:val="en-US"/>
        </w:rPr>
        <w:t>was</w:t>
      </w:r>
      <w:r w:rsidRPr="005C0558">
        <w:rPr>
          <w:rFonts w:ascii="Times New Roman" w:hAnsi="Times New Roman" w:cs="Times New Roman"/>
          <w:color w:val="000000" w:themeColor="text1"/>
          <w:sz w:val="24"/>
          <w:szCs w:val="24"/>
          <w:lang w:val="en-US"/>
        </w:rPr>
        <w:t xml:space="preserve"> seen</w:t>
      </w:r>
      <w:r w:rsidR="00DA13B7" w:rsidRPr="005C0558">
        <w:rPr>
          <w:rFonts w:ascii="Times New Roman" w:hAnsi="Times New Roman" w:cs="Times New Roman"/>
          <w:color w:val="000000" w:themeColor="text1"/>
          <w:sz w:val="24"/>
          <w:szCs w:val="24"/>
          <w:lang w:val="en-US"/>
        </w:rPr>
        <w:t>, the Erlenmayer was again in order to observe “dark brown” color</w:t>
      </w:r>
      <w:r w:rsidRPr="005C0558">
        <w:rPr>
          <w:rFonts w:ascii="Times New Roman" w:hAnsi="Times New Roman" w:cs="Times New Roman"/>
          <w:color w:val="000000" w:themeColor="text1"/>
          <w:sz w:val="24"/>
          <w:szCs w:val="24"/>
          <w:lang w:val="en-US"/>
        </w:rPr>
        <w:t xml:space="preserve"> to after</w:t>
      </w:r>
      <w:r w:rsidR="00DA13B7" w:rsidRPr="005C0558">
        <w:rPr>
          <w:rFonts w:ascii="Times New Roman" w:hAnsi="Times New Roman" w:cs="Times New Roman"/>
          <w:color w:val="000000" w:themeColor="text1"/>
          <w:sz w:val="24"/>
          <w:szCs w:val="24"/>
          <w:lang w:val="en-US"/>
        </w:rPr>
        <w:t xml:space="preserve"> dark brown color can be seen also. A color change inside the Erlenmayer from “light brown” to dark brown was seen. which</w:t>
      </w:r>
      <w:r w:rsidRPr="005C0558">
        <w:rPr>
          <w:rFonts w:ascii="Times New Roman" w:hAnsi="Times New Roman" w:cs="Times New Roman"/>
          <w:color w:val="000000" w:themeColor="text1"/>
          <w:sz w:val="24"/>
          <w:szCs w:val="24"/>
          <w:lang w:val="en-US"/>
        </w:rPr>
        <w:t xml:space="preserve"> change into light brown color was viewed. After approximately</w:t>
      </w:r>
      <w:r w:rsidR="00DA13B7" w:rsidRPr="005C0558">
        <w:rPr>
          <w:rFonts w:ascii="Times New Roman" w:hAnsi="Times New Roman" w:cs="Times New Roman"/>
          <w:color w:val="000000" w:themeColor="text1"/>
          <w:sz w:val="24"/>
          <w:szCs w:val="24"/>
          <w:lang w:val="en-US"/>
        </w:rPr>
        <w:t xml:space="preserve"> </w:t>
      </w:r>
      <w:r w:rsidR="00395F97" w:rsidRPr="005C0558">
        <w:rPr>
          <w:rFonts w:ascii="Times New Roman" w:hAnsi="Times New Roman" w:cs="Times New Roman"/>
          <w:color w:val="000000" w:themeColor="text1"/>
          <w:sz w:val="24"/>
          <w:szCs w:val="24"/>
          <w:lang w:val="en-US"/>
        </w:rPr>
        <w:t>few counted seconds later w</w:t>
      </w:r>
      <w:r w:rsidR="00DE40C7" w:rsidRPr="005C0558">
        <w:rPr>
          <w:rFonts w:ascii="Times New Roman" w:hAnsi="Times New Roman" w:cs="Times New Roman"/>
          <w:color w:val="000000" w:themeColor="text1"/>
          <w:sz w:val="24"/>
          <w:szCs w:val="24"/>
          <w:lang w:val="en-US"/>
        </w:rPr>
        <w:t>hi</w:t>
      </w:r>
      <w:r w:rsidR="00395F97" w:rsidRPr="005C0558">
        <w:rPr>
          <w:rFonts w:ascii="Times New Roman" w:hAnsi="Times New Roman" w:cs="Times New Roman"/>
          <w:color w:val="000000" w:themeColor="text1"/>
          <w:sz w:val="24"/>
          <w:szCs w:val="24"/>
          <w:lang w:val="en-US"/>
        </w:rPr>
        <w:t xml:space="preserve">le the </w:t>
      </w:r>
      <w:r w:rsidR="00BF1F71" w:rsidRPr="005C0558">
        <w:rPr>
          <w:rFonts w:ascii="Times New Roman" w:hAnsi="Times New Roman" w:cs="Times New Roman"/>
          <w:color w:val="000000" w:themeColor="text1"/>
          <w:sz w:val="24"/>
          <w:szCs w:val="24"/>
          <w:lang w:val="en-US"/>
        </w:rPr>
        <w:t>E</w:t>
      </w:r>
      <w:r w:rsidR="00395F97" w:rsidRPr="005C0558">
        <w:rPr>
          <w:rFonts w:ascii="Times New Roman" w:hAnsi="Times New Roman" w:cs="Times New Roman"/>
          <w:color w:val="000000" w:themeColor="text1"/>
          <w:sz w:val="24"/>
          <w:szCs w:val="24"/>
          <w:lang w:val="en-US"/>
        </w:rPr>
        <w:t>rlenmayer flask was still b</w:t>
      </w:r>
      <w:r w:rsidR="00DE40C7" w:rsidRPr="005C0558">
        <w:rPr>
          <w:rFonts w:ascii="Times New Roman" w:hAnsi="Times New Roman" w:cs="Times New Roman"/>
          <w:color w:val="000000" w:themeColor="text1"/>
          <w:sz w:val="24"/>
          <w:szCs w:val="24"/>
          <w:lang w:val="en-US"/>
        </w:rPr>
        <w:t>ei</w:t>
      </w:r>
      <w:r w:rsidR="00395F97" w:rsidRPr="005C0558">
        <w:rPr>
          <w:rFonts w:ascii="Times New Roman" w:hAnsi="Times New Roman" w:cs="Times New Roman"/>
          <w:color w:val="000000" w:themeColor="text1"/>
          <w:sz w:val="24"/>
          <w:szCs w:val="24"/>
          <w:lang w:val="en-US"/>
        </w:rPr>
        <w:t xml:space="preserve">ng gently shaken the dark brown color in the solution did appeared. </w:t>
      </w:r>
      <w:r w:rsidR="00DE40C7" w:rsidRPr="005C0558">
        <w:rPr>
          <w:rFonts w:ascii="Times New Roman" w:hAnsi="Times New Roman" w:cs="Times New Roman"/>
          <w:color w:val="000000" w:themeColor="text1"/>
          <w:sz w:val="24"/>
          <w:szCs w:val="24"/>
          <w:lang w:val="en-US"/>
        </w:rPr>
        <w:t>The dark brown color observation indicates that the reaction did reach it’s endpoint by turning into dark brown color.</w:t>
      </w:r>
    </w:p>
    <w:p w:rsidR="00E1012C" w:rsidRPr="005C0558" w:rsidRDefault="00DF35A2"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b/>
          <w:sz w:val="24"/>
          <w:szCs w:val="24"/>
        </w:rPr>
        <w:lastRenderedPageBreak/>
        <w:t xml:space="preserve"> Safety Issues</w:t>
      </w:r>
      <w:r w:rsidRPr="005C0558">
        <w:rPr>
          <w:rFonts w:ascii="Times New Roman" w:hAnsi="Times New Roman" w:cs="Times New Roman"/>
          <w:sz w:val="24"/>
          <w:szCs w:val="24"/>
        </w:rPr>
        <w:t>: Lab coats, safety glasses and enclosed footwear must be worn at all times in the laboratory.</w:t>
      </w:r>
    </w:p>
    <w:p w:rsidR="00E7035C" w:rsidRPr="005C0558" w:rsidRDefault="00E7035C"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b/>
          <w:color w:val="000000" w:themeColor="text1"/>
          <w:sz w:val="24"/>
          <w:szCs w:val="24"/>
          <w:lang w:val="en-US"/>
        </w:rPr>
        <w:t>RAW DATA</w:t>
      </w:r>
    </w:p>
    <w:p w:rsidR="00DE40C7" w:rsidRPr="005C0558" w:rsidRDefault="00DF4516" w:rsidP="00411C59">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Table</w:t>
      </w:r>
      <w:r w:rsidR="00E81987" w:rsidRPr="005C0558">
        <w:rPr>
          <w:rFonts w:ascii="Times New Roman" w:hAnsi="Times New Roman" w:cs="Times New Roman"/>
          <w:color w:val="000000" w:themeColor="text1"/>
          <w:sz w:val="24"/>
          <w:szCs w:val="24"/>
          <w:lang w:val="en-US"/>
        </w:rPr>
        <w:t xml:space="preserve"> 2</w:t>
      </w:r>
      <w:r w:rsidRPr="005C0558">
        <w:rPr>
          <w:rFonts w:ascii="Times New Roman" w:hAnsi="Times New Roman" w:cs="Times New Roman"/>
          <w:color w:val="000000" w:themeColor="text1"/>
          <w:sz w:val="24"/>
          <w:szCs w:val="24"/>
          <w:lang w:val="en-US"/>
        </w:rPr>
        <w:t>: Volume of I</w:t>
      </w:r>
      <w:r w:rsidRPr="005C0558">
        <w:rPr>
          <w:rFonts w:ascii="Times New Roman" w:hAnsi="Times New Roman" w:cs="Times New Roman"/>
          <w:color w:val="000000" w:themeColor="text1"/>
          <w:sz w:val="24"/>
          <w:szCs w:val="24"/>
          <w:vertAlign w:val="subscript"/>
          <w:lang w:val="en-US"/>
        </w:rPr>
        <w:t>2</w:t>
      </w:r>
      <w:r w:rsidRPr="005C0558">
        <w:rPr>
          <w:rFonts w:ascii="Times New Roman" w:hAnsi="Times New Roman" w:cs="Times New Roman"/>
          <w:color w:val="000000" w:themeColor="text1"/>
          <w:sz w:val="24"/>
          <w:szCs w:val="24"/>
          <w:lang w:val="en-US"/>
        </w:rPr>
        <w:t xml:space="preserve"> (mL) Used for Each Trial of Each Sample Including Initial and Final Readings</w:t>
      </w:r>
    </w:p>
    <w:tbl>
      <w:tblPr>
        <w:tblStyle w:val="TableGrid"/>
        <w:tblW w:w="9205" w:type="dxa"/>
        <w:tblLook w:val="04A0" w:firstRow="1" w:lastRow="0" w:firstColumn="1" w:lastColumn="0" w:noHBand="0" w:noVBand="1"/>
      </w:tblPr>
      <w:tblGrid>
        <w:gridCol w:w="1841"/>
        <w:gridCol w:w="1841"/>
        <w:gridCol w:w="1841"/>
        <w:gridCol w:w="1841"/>
        <w:gridCol w:w="1841"/>
      </w:tblGrid>
      <w:tr w:rsidR="00DF4516" w:rsidRPr="005C0558" w:rsidTr="00302FAA">
        <w:trPr>
          <w:trHeight w:val="1447"/>
        </w:trPr>
        <w:tc>
          <w:tcPr>
            <w:tcW w:w="1841" w:type="dxa"/>
          </w:tcPr>
          <w:p w:rsidR="00DF4516" w:rsidRPr="005C0558" w:rsidRDefault="00DF4516"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Type of Sample</w:t>
            </w:r>
          </w:p>
        </w:tc>
        <w:tc>
          <w:tcPr>
            <w:tcW w:w="1841" w:type="dxa"/>
          </w:tcPr>
          <w:p w:rsidR="00DF4516" w:rsidRPr="005C0558" w:rsidRDefault="00DF4516"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Trials</w:t>
            </w:r>
          </w:p>
        </w:tc>
        <w:tc>
          <w:tcPr>
            <w:tcW w:w="1841" w:type="dxa"/>
          </w:tcPr>
          <w:p w:rsidR="00DF4516" w:rsidRPr="005C0558" w:rsidRDefault="00DF4516"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Initial Reading</w:t>
            </w:r>
          </w:p>
          <w:p w:rsidR="00DF4516" w:rsidRPr="005C0558" w:rsidRDefault="00DF4516"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 xml:space="preserve">(mL </w:t>
            </w:r>
            <w:r w:rsidR="001001CD" w:rsidRPr="005C0558">
              <w:rPr>
                <w:rFonts w:ascii="Times New Roman" w:hAnsi="Times New Roman" w:cs="Times New Roman"/>
                <w:color w:val="000000" w:themeColor="text1"/>
                <w:sz w:val="24"/>
                <w:szCs w:val="24"/>
              </w:rPr>
              <w:t>± 0.05)</w:t>
            </w:r>
          </w:p>
        </w:tc>
        <w:tc>
          <w:tcPr>
            <w:tcW w:w="1841" w:type="dxa"/>
          </w:tcPr>
          <w:p w:rsidR="00DF4516" w:rsidRPr="005C0558" w:rsidRDefault="001001CD"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Final Reading</w:t>
            </w:r>
          </w:p>
          <w:p w:rsidR="001001CD" w:rsidRPr="005C0558" w:rsidRDefault="001001CD"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 xml:space="preserve">(mL </w:t>
            </w:r>
            <w:r w:rsidRPr="005C0558">
              <w:rPr>
                <w:rFonts w:ascii="Times New Roman" w:hAnsi="Times New Roman" w:cs="Times New Roman"/>
                <w:color w:val="000000" w:themeColor="text1"/>
                <w:sz w:val="24"/>
                <w:szCs w:val="24"/>
              </w:rPr>
              <w:t>± 0.05)</w:t>
            </w:r>
          </w:p>
        </w:tc>
        <w:tc>
          <w:tcPr>
            <w:tcW w:w="1841" w:type="dxa"/>
          </w:tcPr>
          <w:p w:rsidR="00272802" w:rsidRPr="005C0558" w:rsidRDefault="001001CD"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Volume of I</w:t>
            </w:r>
            <w:r w:rsidRPr="005C0558">
              <w:rPr>
                <w:rFonts w:ascii="Times New Roman" w:hAnsi="Times New Roman" w:cs="Times New Roman"/>
                <w:color w:val="000000" w:themeColor="text1"/>
                <w:sz w:val="24"/>
                <w:szCs w:val="24"/>
                <w:vertAlign w:val="subscript"/>
                <w:lang w:val="en-US"/>
              </w:rPr>
              <w:t>2</w:t>
            </w:r>
            <w:r w:rsidRPr="005C0558">
              <w:rPr>
                <w:rFonts w:ascii="Times New Roman" w:hAnsi="Times New Roman" w:cs="Times New Roman"/>
                <w:color w:val="000000" w:themeColor="text1"/>
                <w:sz w:val="24"/>
                <w:szCs w:val="24"/>
                <w:lang w:val="en-US"/>
              </w:rPr>
              <w:t xml:space="preserve"> Used</w:t>
            </w:r>
          </w:p>
          <w:p w:rsidR="001001CD" w:rsidRPr="005C0558" w:rsidRDefault="001001CD"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 xml:space="preserve">(mL </w:t>
            </w:r>
            <w:r w:rsidRPr="005C0558">
              <w:rPr>
                <w:rFonts w:ascii="Times New Roman" w:hAnsi="Times New Roman" w:cs="Times New Roman"/>
                <w:color w:val="000000" w:themeColor="text1"/>
                <w:sz w:val="24"/>
                <w:szCs w:val="24"/>
              </w:rPr>
              <w:t>± 0.10)</w:t>
            </w:r>
          </w:p>
        </w:tc>
      </w:tr>
      <w:tr w:rsidR="00231284" w:rsidRPr="005C0558" w:rsidTr="00302FAA">
        <w:trPr>
          <w:trHeight w:val="231"/>
        </w:trPr>
        <w:tc>
          <w:tcPr>
            <w:tcW w:w="1841" w:type="dxa"/>
            <w:vMerge w:val="restart"/>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Immediately After the Squeezing Process</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1</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4.00</w:t>
            </w:r>
          </w:p>
        </w:tc>
        <w:tc>
          <w:tcPr>
            <w:tcW w:w="1841" w:type="dxa"/>
          </w:tcPr>
          <w:p w:rsidR="00231284" w:rsidRPr="005C0558" w:rsidRDefault="009F1223"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46.00</w:t>
            </w:r>
          </w:p>
        </w:tc>
      </w:tr>
      <w:tr w:rsidR="00231284" w:rsidRPr="005C0558" w:rsidTr="00302FAA">
        <w:trPr>
          <w:trHeight w:val="231"/>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2</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3.90</w:t>
            </w:r>
          </w:p>
        </w:tc>
        <w:tc>
          <w:tcPr>
            <w:tcW w:w="1841" w:type="dxa"/>
          </w:tcPr>
          <w:p w:rsidR="00231284" w:rsidRPr="005C0558" w:rsidRDefault="009F1223"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46.10</w:t>
            </w:r>
          </w:p>
        </w:tc>
      </w:tr>
      <w:tr w:rsidR="00231284" w:rsidRPr="005C0558" w:rsidTr="00302FAA">
        <w:trPr>
          <w:trHeight w:val="231"/>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3</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5A2C08"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4.60</w:t>
            </w:r>
          </w:p>
        </w:tc>
        <w:tc>
          <w:tcPr>
            <w:tcW w:w="1841" w:type="dxa"/>
          </w:tcPr>
          <w:p w:rsidR="00231284" w:rsidRPr="005C0558" w:rsidRDefault="009F1223"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45.40</w:t>
            </w:r>
          </w:p>
        </w:tc>
      </w:tr>
      <w:tr w:rsidR="00231284" w:rsidRPr="005C0558" w:rsidTr="00302FAA">
        <w:trPr>
          <w:trHeight w:val="231"/>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4</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w:t>
            </w:r>
            <w:r w:rsidR="005A2C08" w:rsidRPr="005C0558">
              <w:rPr>
                <w:rFonts w:ascii="Times New Roman" w:hAnsi="Times New Roman" w:cs="Times New Roman"/>
                <w:color w:val="000000" w:themeColor="text1"/>
                <w:sz w:val="24"/>
                <w:szCs w:val="24"/>
                <w:lang w:val="en-US"/>
              </w:rPr>
              <w:t>70</w:t>
            </w:r>
          </w:p>
        </w:tc>
        <w:tc>
          <w:tcPr>
            <w:tcW w:w="1841" w:type="dxa"/>
          </w:tcPr>
          <w:p w:rsidR="00231284" w:rsidRPr="005C0558" w:rsidRDefault="009F1223"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46.60</w:t>
            </w:r>
          </w:p>
        </w:tc>
      </w:tr>
      <w:tr w:rsidR="00231284" w:rsidRPr="005C0558" w:rsidTr="00302FAA">
        <w:trPr>
          <w:trHeight w:val="231"/>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5</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3.70</w:t>
            </w:r>
          </w:p>
        </w:tc>
        <w:tc>
          <w:tcPr>
            <w:tcW w:w="1841" w:type="dxa"/>
          </w:tcPr>
          <w:p w:rsidR="00231284" w:rsidRPr="005C0558" w:rsidRDefault="009F1223"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46.30</w:t>
            </w:r>
          </w:p>
        </w:tc>
      </w:tr>
      <w:tr w:rsidR="00231284" w:rsidRPr="005C0558" w:rsidTr="00302FAA">
        <w:trPr>
          <w:trHeight w:val="96"/>
        </w:trPr>
        <w:tc>
          <w:tcPr>
            <w:tcW w:w="1841" w:type="dxa"/>
            <w:vMerge w:val="restart"/>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After 120 Minutes Passed from Squeezing Process</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1</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7.80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42. 20</w:t>
            </w:r>
          </w:p>
        </w:tc>
      </w:tr>
      <w:tr w:rsidR="00231284" w:rsidRPr="005C0558" w:rsidTr="00302FAA">
        <w:trPr>
          <w:trHeight w:val="96"/>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2</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8.10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41.9</w:t>
            </w:r>
            <w:r w:rsidR="009F1223" w:rsidRPr="005C0558">
              <w:rPr>
                <w:rFonts w:ascii="Times New Roman" w:hAnsi="Times New Roman" w:cs="Times New Roman"/>
                <w:color w:val="000000" w:themeColor="text1"/>
                <w:sz w:val="24"/>
                <w:szCs w:val="24"/>
                <w:lang w:val="en-US"/>
              </w:rPr>
              <w:t>0</w:t>
            </w:r>
          </w:p>
        </w:tc>
      </w:tr>
      <w:tr w:rsidR="00231284" w:rsidRPr="005C0558" w:rsidTr="00302FAA">
        <w:trPr>
          <w:trHeight w:val="96"/>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3</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7.68</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42</w:t>
            </w:r>
            <w:r w:rsidR="009F1223" w:rsidRPr="005C0558">
              <w:rPr>
                <w:rFonts w:ascii="Times New Roman" w:hAnsi="Times New Roman" w:cs="Times New Roman"/>
                <w:color w:val="000000" w:themeColor="text1"/>
                <w:sz w:val="24"/>
                <w:szCs w:val="24"/>
                <w:lang w:val="en-US"/>
              </w:rPr>
              <w:t>.32</w:t>
            </w:r>
          </w:p>
        </w:tc>
      </w:tr>
      <w:tr w:rsidR="00231284" w:rsidRPr="005C0558" w:rsidTr="00302FAA">
        <w:trPr>
          <w:trHeight w:val="96"/>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4</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7.40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42</w:t>
            </w:r>
            <w:r w:rsidR="009F1223" w:rsidRPr="005C0558">
              <w:rPr>
                <w:rFonts w:ascii="Times New Roman" w:hAnsi="Times New Roman" w:cs="Times New Roman"/>
                <w:color w:val="000000" w:themeColor="text1"/>
                <w:sz w:val="24"/>
                <w:szCs w:val="24"/>
                <w:lang w:val="en-US"/>
              </w:rPr>
              <w:t>.60</w:t>
            </w:r>
          </w:p>
        </w:tc>
      </w:tr>
      <w:tr w:rsidR="00231284" w:rsidRPr="005C0558" w:rsidTr="00302FAA">
        <w:trPr>
          <w:trHeight w:val="96"/>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5</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7.20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42.80</w:t>
            </w:r>
          </w:p>
        </w:tc>
      </w:tr>
      <w:tr w:rsidR="00231284" w:rsidRPr="005C0558" w:rsidTr="00302FAA">
        <w:trPr>
          <w:trHeight w:val="63"/>
        </w:trPr>
        <w:tc>
          <w:tcPr>
            <w:tcW w:w="1841" w:type="dxa"/>
            <w:vMerge w:val="restart"/>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After 240 Minutes Passed from Squeezing Process</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1</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11.50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38.</w:t>
            </w:r>
            <w:r w:rsidR="00441977" w:rsidRPr="005C0558">
              <w:rPr>
                <w:rFonts w:ascii="Times New Roman" w:hAnsi="Times New Roman" w:cs="Times New Roman"/>
                <w:color w:val="000000" w:themeColor="text1"/>
                <w:sz w:val="24"/>
                <w:szCs w:val="24"/>
                <w:lang w:val="en-US"/>
              </w:rPr>
              <w:t>5</w:t>
            </w:r>
            <w:r w:rsidRPr="005C0558">
              <w:rPr>
                <w:rFonts w:ascii="Times New Roman" w:hAnsi="Times New Roman" w:cs="Times New Roman"/>
                <w:color w:val="000000" w:themeColor="text1"/>
                <w:sz w:val="24"/>
                <w:szCs w:val="24"/>
                <w:lang w:val="en-US"/>
              </w:rPr>
              <w:t>0</w:t>
            </w:r>
          </w:p>
        </w:tc>
      </w:tr>
      <w:tr w:rsidR="00231284" w:rsidRPr="005C0558" w:rsidTr="00302FAA">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2</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11.70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38. 30</w:t>
            </w:r>
          </w:p>
        </w:tc>
      </w:tr>
      <w:tr w:rsidR="00231284" w:rsidRPr="005C0558" w:rsidTr="00302FAA">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3</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12.10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37.90</w:t>
            </w:r>
          </w:p>
        </w:tc>
      </w:tr>
      <w:tr w:rsidR="00231284" w:rsidRPr="005C0558" w:rsidTr="00302FAA">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4</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12.00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38.00</w:t>
            </w:r>
          </w:p>
        </w:tc>
      </w:tr>
      <w:tr w:rsidR="00231284" w:rsidRPr="005C0558" w:rsidTr="00302FAA">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5</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11.60</w:t>
            </w:r>
          </w:p>
        </w:tc>
        <w:tc>
          <w:tcPr>
            <w:tcW w:w="1841" w:type="dxa"/>
          </w:tcPr>
          <w:p w:rsidR="00231284" w:rsidRPr="005C0558" w:rsidRDefault="00272802"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38.</w:t>
            </w:r>
            <w:r w:rsidR="00441977" w:rsidRPr="005C0558">
              <w:rPr>
                <w:rFonts w:ascii="Times New Roman" w:hAnsi="Times New Roman" w:cs="Times New Roman"/>
                <w:color w:val="000000" w:themeColor="text1"/>
                <w:sz w:val="24"/>
                <w:szCs w:val="24"/>
                <w:lang w:val="en-US"/>
              </w:rPr>
              <w:t>40</w:t>
            </w:r>
          </w:p>
        </w:tc>
      </w:tr>
      <w:tr w:rsidR="00231284" w:rsidRPr="005C0558" w:rsidTr="00BB67E8">
        <w:trPr>
          <w:trHeight w:val="63"/>
        </w:trPr>
        <w:tc>
          <w:tcPr>
            <w:tcW w:w="1841" w:type="dxa"/>
            <w:vMerge w:val="restart"/>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After 360 Minutes Passed from Squeezing Process</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1</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15.60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34.40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2</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14.80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35.20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3</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15.40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34.60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4</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14.90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35.10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p>
        </w:tc>
        <w:tc>
          <w:tcPr>
            <w:tcW w:w="1841" w:type="dxa"/>
          </w:tcPr>
          <w:p w:rsidR="00231284" w:rsidRPr="005C0558" w:rsidRDefault="00231284" w:rsidP="00411C59">
            <w:pPr>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5</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15.50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34.50</w:t>
            </w:r>
          </w:p>
        </w:tc>
      </w:tr>
      <w:tr w:rsidR="00231284" w:rsidRPr="005C0558" w:rsidTr="00BB67E8">
        <w:trPr>
          <w:trHeight w:val="63"/>
        </w:trPr>
        <w:tc>
          <w:tcPr>
            <w:tcW w:w="1841" w:type="dxa"/>
            <w:vMerge w:val="restart"/>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After 480 Minutes Passed from Squeezing Process</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1</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19.90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30.10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b/>
                <w:i/>
                <w:color w:val="000000" w:themeColor="text1"/>
                <w:sz w:val="24"/>
                <w:szCs w:val="24"/>
                <w:u w:val="single"/>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2</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20.40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29.60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b/>
                <w:i/>
                <w:color w:val="000000" w:themeColor="text1"/>
                <w:sz w:val="24"/>
                <w:szCs w:val="24"/>
                <w:u w:val="single"/>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3</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7D677E"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20.60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29.40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b/>
                <w:i/>
                <w:color w:val="000000" w:themeColor="text1"/>
                <w:sz w:val="24"/>
                <w:szCs w:val="24"/>
                <w:u w:val="single"/>
                <w:lang w:val="en-US"/>
              </w:rPr>
            </w:pP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4</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4759BA"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20.50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29.50</w:t>
            </w:r>
          </w:p>
        </w:tc>
      </w:tr>
      <w:tr w:rsidR="00231284" w:rsidRPr="005C0558" w:rsidTr="00BB67E8">
        <w:trPr>
          <w:trHeight w:val="63"/>
        </w:trPr>
        <w:tc>
          <w:tcPr>
            <w:tcW w:w="1841" w:type="dxa"/>
            <w:vMerge/>
          </w:tcPr>
          <w:p w:rsidR="00231284" w:rsidRPr="005C0558" w:rsidRDefault="00231284" w:rsidP="00411C59">
            <w:pPr>
              <w:spacing w:line="276" w:lineRule="auto"/>
              <w:jc w:val="both"/>
              <w:rPr>
                <w:rFonts w:ascii="Times New Roman" w:hAnsi="Times New Roman" w:cs="Times New Roman"/>
                <w:b/>
                <w:i/>
                <w:color w:val="000000" w:themeColor="text1"/>
                <w:sz w:val="24"/>
                <w:szCs w:val="24"/>
                <w:u w:val="single"/>
                <w:lang w:val="en-US"/>
              </w:rPr>
            </w:pPr>
          </w:p>
        </w:tc>
        <w:tc>
          <w:tcPr>
            <w:tcW w:w="1841" w:type="dxa"/>
          </w:tcPr>
          <w:p w:rsidR="00231284" w:rsidRPr="005C0558" w:rsidRDefault="00231284" w:rsidP="00411C59">
            <w:pPr>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Trial 5</w:t>
            </w:r>
          </w:p>
        </w:tc>
        <w:tc>
          <w:tcPr>
            <w:tcW w:w="1841" w:type="dxa"/>
          </w:tcPr>
          <w:p w:rsidR="00231284" w:rsidRPr="005C0558" w:rsidRDefault="00231284"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50.00</w:t>
            </w:r>
          </w:p>
        </w:tc>
        <w:tc>
          <w:tcPr>
            <w:tcW w:w="1841" w:type="dxa"/>
          </w:tcPr>
          <w:p w:rsidR="00231284" w:rsidRPr="005C0558" w:rsidRDefault="004759BA"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20.10</w:t>
            </w:r>
          </w:p>
        </w:tc>
        <w:tc>
          <w:tcPr>
            <w:tcW w:w="1841" w:type="dxa"/>
          </w:tcPr>
          <w:p w:rsidR="00231284" w:rsidRPr="005C0558" w:rsidRDefault="00441977" w:rsidP="00411C59">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29.90</w:t>
            </w:r>
          </w:p>
        </w:tc>
      </w:tr>
    </w:tbl>
    <w:p w:rsidR="008D4442" w:rsidRPr="005C0558" w:rsidRDefault="008D4442" w:rsidP="008D4442">
      <w:p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This table is a brief summary of measured raw datas.</w:t>
      </w:r>
    </w:p>
    <w:p w:rsidR="00E1012C" w:rsidRPr="005C0558" w:rsidRDefault="001B620B" w:rsidP="00E1012C">
      <w:pPr>
        <w:pStyle w:val="ListParagraph"/>
        <w:numPr>
          <w:ilvl w:val="0"/>
          <w:numId w:val="11"/>
        </w:numPr>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It is found that in 1000ml of orange juice there are 132 grams of ascorbic acid.</w:t>
      </w:r>
    </w:p>
    <w:p w:rsidR="008D4442" w:rsidRPr="005C0558" w:rsidRDefault="008D4442" w:rsidP="00185C97">
      <w:pPr>
        <w:pStyle w:val="ListParagraph"/>
        <w:spacing w:line="480" w:lineRule="auto"/>
        <w:jc w:val="both"/>
        <w:rPr>
          <w:rFonts w:ascii="Times New Roman" w:hAnsi="Times New Roman" w:cs="Times New Roman"/>
          <w:b/>
          <w:color w:val="000000" w:themeColor="text1"/>
          <w:sz w:val="24"/>
          <w:szCs w:val="24"/>
          <w:lang w:val="en-US"/>
        </w:rPr>
      </w:pPr>
    </w:p>
    <w:p w:rsidR="008D4442" w:rsidRPr="005C0558" w:rsidRDefault="008D4442" w:rsidP="00185C97">
      <w:pPr>
        <w:pStyle w:val="ListParagraph"/>
        <w:spacing w:line="480" w:lineRule="auto"/>
        <w:jc w:val="both"/>
        <w:rPr>
          <w:rFonts w:ascii="Times New Roman" w:hAnsi="Times New Roman" w:cs="Times New Roman"/>
          <w:b/>
          <w:color w:val="000000" w:themeColor="text1"/>
          <w:sz w:val="24"/>
          <w:szCs w:val="24"/>
          <w:lang w:val="en-US"/>
        </w:rPr>
      </w:pPr>
    </w:p>
    <w:p w:rsidR="008D4442" w:rsidRPr="005C0558" w:rsidRDefault="008D4442" w:rsidP="00185C97">
      <w:pPr>
        <w:pStyle w:val="ListParagraph"/>
        <w:spacing w:line="480" w:lineRule="auto"/>
        <w:jc w:val="both"/>
        <w:rPr>
          <w:rFonts w:ascii="Times New Roman" w:hAnsi="Times New Roman" w:cs="Times New Roman"/>
          <w:b/>
          <w:color w:val="000000" w:themeColor="text1"/>
          <w:sz w:val="24"/>
          <w:szCs w:val="24"/>
          <w:lang w:val="en-US"/>
        </w:rPr>
      </w:pPr>
    </w:p>
    <w:p w:rsidR="008D4442" w:rsidRPr="005C0558" w:rsidRDefault="008D4442" w:rsidP="00185C97">
      <w:pPr>
        <w:pStyle w:val="ListParagraph"/>
        <w:spacing w:line="480" w:lineRule="auto"/>
        <w:jc w:val="both"/>
        <w:rPr>
          <w:rFonts w:ascii="Times New Roman" w:hAnsi="Times New Roman" w:cs="Times New Roman"/>
          <w:b/>
          <w:color w:val="000000" w:themeColor="text1"/>
          <w:sz w:val="24"/>
          <w:szCs w:val="24"/>
          <w:lang w:val="en-US"/>
        </w:rPr>
      </w:pPr>
    </w:p>
    <w:p w:rsidR="00185C97" w:rsidRPr="005C0558" w:rsidRDefault="00185C97" w:rsidP="00185C97">
      <w:pPr>
        <w:pStyle w:val="ListParagraph"/>
        <w:spacing w:line="480" w:lineRule="auto"/>
        <w:jc w:val="both"/>
        <w:rPr>
          <w:rFonts w:ascii="Times New Roman" w:hAnsi="Times New Roman" w:cs="Times New Roman"/>
          <w:b/>
          <w:color w:val="000000" w:themeColor="text1"/>
          <w:sz w:val="24"/>
          <w:szCs w:val="24"/>
          <w:lang w:val="en-US"/>
        </w:rPr>
      </w:pPr>
      <w:r w:rsidRPr="005C0558">
        <w:rPr>
          <w:rFonts w:ascii="Times New Roman" w:hAnsi="Times New Roman" w:cs="Times New Roman"/>
          <w:b/>
          <w:color w:val="000000" w:themeColor="text1"/>
          <w:sz w:val="24"/>
          <w:szCs w:val="24"/>
          <w:lang w:val="en-US"/>
        </w:rPr>
        <w:lastRenderedPageBreak/>
        <w:t>PROCESSED DATA:</w:t>
      </w:r>
    </w:p>
    <w:p w:rsidR="00DA13B7" w:rsidRPr="005C0558" w:rsidRDefault="00E333DA" w:rsidP="00E1012C">
      <w:pPr>
        <w:pStyle w:val="ListParagraph"/>
        <w:spacing w:line="48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b/>
          <w:i/>
          <w:color w:val="000000" w:themeColor="text1"/>
          <w:sz w:val="24"/>
          <w:szCs w:val="24"/>
          <w:u w:val="single"/>
          <w:lang w:val="en-US"/>
        </w:rPr>
        <w:t>Sample Calculation</w:t>
      </w:r>
      <w:r w:rsidR="00411C59" w:rsidRPr="005C0558">
        <w:rPr>
          <w:rFonts w:ascii="Times New Roman" w:hAnsi="Times New Roman" w:cs="Times New Roman"/>
          <w:b/>
          <w:i/>
          <w:color w:val="000000" w:themeColor="text1"/>
          <w:sz w:val="24"/>
          <w:szCs w:val="24"/>
          <w:u w:val="single"/>
          <w:lang w:val="en-US"/>
        </w:rPr>
        <w:t xml:space="preserve"> &amp;Error Propogation </w:t>
      </w:r>
      <w:r w:rsidRPr="005C0558">
        <w:rPr>
          <w:rFonts w:ascii="Times New Roman" w:hAnsi="Times New Roman" w:cs="Times New Roman"/>
          <w:b/>
          <w:i/>
          <w:color w:val="000000" w:themeColor="text1"/>
          <w:sz w:val="24"/>
          <w:szCs w:val="24"/>
          <w:u w:val="single"/>
          <w:lang w:val="en-US"/>
        </w:rPr>
        <w:t xml:space="preserve"> of Concentration of Ascorbic Acid:</w:t>
      </w:r>
    </w:p>
    <w:p w:rsidR="00AE0C3A" w:rsidRPr="005C0558" w:rsidRDefault="00AE0C3A" w:rsidP="00E1012C">
      <w:pPr>
        <w:pStyle w:val="ListParagraph"/>
        <w:numPr>
          <w:ilvl w:val="0"/>
          <w:numId w:val="12"/>
        </w:numPr>
        <w:spacing w:line="360" w:lineRule="auto"/>
        <w:jc w:val="both"/>
        <w:rPr>
          <w:rFonts w:ascii="Times New Roman" w:hAnsi="Times New Roman" w:cs="Times New Roman"/>
          <w:b/>
          <w:color w:val="000000" w:themeColor="text1"/>
          <w:sz w:val="24"/>
          <w:szCs w:val="24"/>
          <w:u w:val="single"/>
        </w:rPr>
      </w:pPr>
      <w:r w:rsidRPr="005C0558">
        <w:rPr>
          <w:rFonts w:ascii="Times New Roman" w:hAnsi="Times New Roman" w:cs="Times New Roman"/>
          <w:b/>
          <w:color w:val="000000" w:themeColor="text1"/>
          <w:sz w:val="24"/>
          <w:szCs w:val="24"/>
          <w:u w:val="single"/>
        </w:rPr>
        <w:t>Average Volumes of Titrant</w:t>
      </w:r>
      <w:r w:rsidR="00FC48B6" w:rsidRPr="005C0558">
        <w:rPr>
          <w:rFonts w:ascii="Times New Roman" w:hAnsi="Times New Roman" w:cs="Times New Roman"/>
          <w:b/>
          <w:color w:val="000000" w:themeColor="text1"/>
          <w:sz w:val="24"/>
          <w:szCs w:val="24"/>
          <w:u w:val="single"/>
        </w:rPr>
        <w:t xml:space="preserve"> (I</w:t>
      </w:r>
      <w:r w:rsidR="00FC48B6" w:rsidRPr="005C0558">
        <w:rPr>
          <w:rFonts w:ascii="Times New Roman" w:hAnsi="Times New Roman" w:cs="Times New Roman"/>
          <w:b/>
          <w:color w:val="000000" w:themeColor="text1"/>
          <w:sz w:val="24"/>
          <w:szCs w:val="24"/>
          <w:u w:val="single"/>
          <w:vertAlign w:val="subscript"/>
        </w:rPr>
        <w:t>2</w:t>
      </w:r>
      <w:r w:rsidR="00FC48B6" w:rsidRPr="005C0558">
        <w:rPr>
          <w:rFonts w:ascii="Times New Roman" w:hAnsi="Times New Roman" w:cs="Times New Roman"/>
          <w:b/>
          <w:color w:val="000000" w:themeColor="text1"/>
          <w:sz w:val="24"/>
          <w:szCs w:val="24"/>
          <w:u w:val="single"/>
        </w:rPr>
        <w:t>)</w:t>
      </w:r>
      <w:r w:rsidR="0099150F" w:rsidRPr="005C0558">
        <w:rPr>
          <w:rFonts w:ascii="Times New Roman" w:hAnsi="Times New Roman" w:cs="Times New Roman"/>
          <w:b/>
          <w:color w:val="000000" w:themeColor="text1"/>
          <w:sz w:val="24"/>
          <w:szCs w:val="24"/>
          <w:u w:val="single"/>
        </w:rPr>
        <w:t xml:space="preserve"> found in acid beaker</w:t>
      </w:r>
      <w:r w:rsidRPr="005C0558">
        <w:rPr>
          <w:rFonts w:ascii="Times New Roman" w:hAnsi="Times New Roman" w:cs="Times New Roman"/>
          <w:b/>
          <w:color w:val="000000" w:themeColor="text1"/>
          <w:sz w:val="24"/>
          <w:szCs w:val="24"/>
          <w:u w:val="single"/>
        </w:rPr>
        <w:t xml:space="preserve"> </w:t>
      </w:r>
      <w:r w:rsidR="0099150F" w:rsidRPr="005C0558">
        <w:rPr>
          <w:rFonts w:ascii="Times New Roman" w:hAnsi="Times New Roman" w:cs="Times New Roman"/>
          <w:b/>
          <w:color w:val="000000" w:themeColor="text1"/>
          <w:sz w:val="24"/>
          <w:szCs w:val="24"/>
          <w:u w:val="single"/>
        </w:rPr>
        <w:t>and u</w:t>
      </w:r>
      <w:r w:rsidRPr="005C0558">
        <w:rPr>
          <w:rFonts w:ascii="Times New Roman" w:hAnsi="Times New Roman" w:cs="Times New Roman"/>
          <w:b/>
          <w:color w:val="000000" w:themeColor="text1"/>
          <w:sz w:val="24"/>
          <w:szCs w:val="24"/>
          <w:u w:val="single"/>
        </w:rPr>
        <w:t>sed in Each</w:t>
      </w:r>
      <w:r w:rsidR="00FC48B6" w:rsidRPr="005C0558">
        <w:rPr>
          <w:rFonts w:ascii="Times New Roman" w:hAnsi="Times New Roman" w:cs="Times New Roman"/>
          <w:b/>
          <w:color w:val="000000" w:themeColor="text1"/>
          <w:sz w:val="24"/>
          <w:szCs w:val="24"/>
          <w:u w:val="single"/>
        </w:rPr>
        <w:t xml:space="preserve"> Trial:</w:t>
      </w:r>
    </w:p>
    <w:p w:rsidR="00411C59" w:rsidRPr="005C0558" w:rsidRDefault="00FF5EB4" w:rsidP="00E1012C">
      <w:pPr>
        <w:spacing w:line="360" w:lineRule="auto"/>
        <w:ind w:left="360"/>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In this experiment, the uncertainty of acid beaker must be known</w:t>
      </w:r>
      <w:r w:rsidR="00411C59" w:rsidRPr="005C0558">
        <w:rPr>
          <w:rFonts w:ascii="Times New Roman" w:hAnsi="Times New Roman" w:cs="Times New Roman"/>
          <w:color w:val="000000" w:themeColor="text1"/>
          <w:sz w:val="24"/>
          <w:szCs w:val="24"/>
        </w:rPr>
        <w:t xml:space="preserve"> which is ±0.05mL.</w:t>
      </w:r>
    </w:p>
    <w:p w:rsidR="00152607" w:rsidRPr="005C0558" w:rsidRDefault="00EB1315" w:rsidP="003E746B">
      <w:pPr>
        <w:pStyle w:val="ListParagraph"/>
        <w:numPr>
          <w:ilvl w:val="0"/>
          <w:numId w:val="13"/>
        </w:numPr>
        <w:spacing w:line="36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At the time when orange juice was freshly sque</w:t>
      </w:r>
      <w:r w:rsidR="003E746B" w:rsidRPr="005C0558">
        <w:rPr>
          <w:rFonts w:ascii="Times New Roman" w:hAnsi="Times New Roman" w:cs="Times New Roman"/>
          <w:color w:val="000000" w:themeColor="text1"/>
          <w:sz w:val="24"/>
          <w:szCs w:val="24"/>
        </w:rPr>
        <w:t>e</w:t>
      </w:r>
      <w:r w:rsidRPr="005C0558">
        <w:rPr>
          <w:rFonts w:ascii="Times New Roman" w:hAnsi="Times New Roman" w:cs="Times New Roman"/>
          <w:color w:val="000000" w:themeColor="text1"/>
          <w:sz w:val="24"/>
          <w:szCs w:val="24"/>
        </w:rPr>
        <w:t>zed:</w:t>
      </w:r>
    </w:p>
    <w:p w:rsidR="00490C14" w:rsidRPr="005C0558" w:rsidRDefault="0035791C" w:rsidP="00E1012C">
      <w:pPr>
        <w:spacing w:line="360" w:lineRule="auto"/>
        <w:jc w:val="both"/>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m:rPr>
                <m:sty m:val="p"/>
              </m:rPr>
              <w:rPr>
                <w:rFonts w:ascii="Cambria Math" w:hAnsi="Cambria Math" w:cs="Times New Roman"/>
                <w:color w:val="000000" w:themeColor="text1"/>
                <w:sz w:val="24"/>
                <w:szCs w:val="24"/>
              </w:rPr>
              <m:t>46.00+ 46.10+45.40+46.60+46.30</m:t>
            </m:r>
          </m:num>
          <m:den>
            <m:r>
              <w:rPr>
                <w:rFonts w:ascii="Cambria Math" w:hAnsi="Cambria Math" w:cs="Times New Roman"/>
                <w:color w:val="000000" w:themeColor="text1"/>
                <w:sz w:val="24"/>
                <w:szCs w:val="24"/>
              </w:rPr>
              <m:t>5</m:t>
            </m:r>
          </m:den>
        </m:f>
      </m:oMath>
      <w:r w:rsidR="00ED6BA2" w:rsidRPr="005C0558">
        <w:rPr>
          <w:rFonts w:ascii="Times New Roman" w:eastAsiaTheme="minorEastAsia" w:hAnsi="Times New Roman" w:cs="Times New Roman"/>
          <w:color w:val="000000" w:themeColor="text1"/>
          <w:sz w:val="24"/>
          <w:szCs w:val="24"/>
        </w:rPr>
        <w:t xml:space="preserve"> </w:t>
      </w:r>
      <w:r w:rsidR="00FC48B6" w:rsidRPr="005C0558">
        <w:rPr>
          <w:rFonts w:ascii="Times New Roman" w:eastAsiaTheme="minorEastAsia" w:hAnsi="Times New Roman" w:cs="Times New Roman"/>
          <w:color w:val="000000" w:themeColor="text1"/>
          <w:sz w:val="24"/>
          <w:szCs w:val="24"/>
        </w:rPr>
        <w:t xml:space="preserve"> </w:t>
      </w:r>
      <w:r w:rsidR="00ED6BA2" w:rsidRPr="005C0558">
        <w:rPr>
          <w:rFonts w:ascii="Times New Roman" w:hAnsi="Times New Roman" w:cs="Times New Roman"/>
          <w:color w:val="000000" w:themeColor="text1"/>
          <w:sz w:val="24"/>
          <w:szCs w:val="24"/>
        </w:rPr>
        <w:t xml:space="preserve">= </w:t>
      </w:r>
      <w:r w:rsidR="00B3530B" w:rsidRPr="005C0558">
        <w:rPr>
          <w:rFonts w:ascii="Times New Roman" w:hAnsi="Times New Roman" w:cs="Times New Roman"/>
          <w:color w:val="000000" w:themeColor="text1"/>
          <w:sz w:val="24"/>
          <w:szCs w:val="24"/>
        </w:rPr>
        <w:t xml:space="preserve"> </w:t>
      </w:r>
      <w:r w:rsidR="00E31BF3" w:rsidRPr="005C0558">
        <w:rPr>
          <w:rFonts w:ascii="Times New Roman" w:hAnsi="Times New Roman" w:cs="Times New Roman"/>
          <w:color w:val="000000" w:themeColor="text1"/>
          <w:sz w:val="24"/>
          <w:szCs w:val="24"/>
        </w:rPr>
        <w:t xml:space="preserve"> 46.08 mL </w:t>
      </w:r>
      <w:r w:rsidR="008E2074" w:rsidRPr="005C0558">
        <w:rPr>
          <w:rFonts w:ascii="Times New Roman" w:hAnsi="Times New Roman" w:cs="Times New Roman"/>
          <w:color w:val="000000" w:themeColor="text1"/>
          <w:sz w:val="24"/>
          <w:szCs w:val="24"/>
        </w:rPr>
        <w:t>=</w:t>
      </w:r>
      <w:r w:rsidR="00FF5EB4" w:rsidRPr="005C0558">
        <w:rPr>
          <w:rFonts w:ascii="Times New Roman" w:hAnsi="Times New Roman" w:cs="Times New Roman"/>
          <w:color w:val="000000" w:themeColor="text1"/>
          <w:sz w:val="24"/>
          <w:szCs w:val="24"/>
        </w:rPr>
        <w:t xml:space="preserve"> </w:t>
      </w:r>
      <w:r w:rsidR="007E78A8" w:rsidRPr="005C0558">
        <w:rPr>
          <w:rFonts w:ascii="Times New Roman" w:hAnsi="Times New Roman" w:cs="Times New Roman"/>
          <w:color w:val="000000" w:themeColor="text1"/>
          <w:sz w:val="24"/>
          <w:szCs w:val="24"/>
        </w:rPr>
        <w:t>±</w:t>
      </w:r>
      <w:r w:rsidR="00490C14" w:rsidRPr="005C0558">
        <w:rPr>
          <w:rFonts w:ascii="Times New Roman" w:hAnsi="Times New Roman" w:cs="Times New Roman"/>
          <w:color w:val="000000" w:themeColor="text1"/>
          <w:sz w:val="24"/>
          <w:szCs w:val="24"/>
        </w:rPr>
        <w:t>0.05 mL</w:t>
      </w:r>
    </w:p>
    <w:p w:rsidR="00490C14" w:rsidRPr="005C0558" w:rsidRDefault="00490C14" w:rsidP="00E1012C">
      <w:pPr>
        <w:spacing w:before="240" w:line="36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 xml:space="preserve">Absolute uncertainty: </w:t>
      </w:r>
      <m:oMath>
        <m:r>
          <m:rPr>
            <m:sty m:val="p"/>
          </m:rPr>
          <w:rPr>
            <w:rFonts w:ascii="Cambria Math" w:hAnsi="Cambria Math" w:cs="Times New Roman"/>
            <w:color w:val="000000" w:themeColor="text1"/>
            <w:sz w:val="24"/>
            <w:szCs w:val="24"/>
          </w:rPr>
          <m:t>46.00±0.05+46.10 ±0.05+45.40± 0.05</m:t>
        </m:r>
      </m:oMath>
      <w:r w:rsidR="00C84863" w:rsidRPr="005C0558">
        <w:rPr>
          <w:rFonts w:ascii="Times New Roman" w:eastAsiaTheme="minorEastAsia" w:hAnsi="Times New Roman" w:cs="Times New Roman"/>
          <w:color w:val="000000" w:themeColor="text1"/>
          <w:sz w:val="24"/>
          <w:szCs w:val="24"/>
        </w:rPr>
        <w:t xml:space="preserve"> +</w:t>
      </w:r>
      <w:r w:rsidR="00604A05" w:rsidRPr="005C0558">
        <w:rPr>
          <w:rFonts w:ascii="Times New Roman" w:eastAsiaTheme="minorEastAsia" w:hAnsi="Times New Roman" w:cs="Times New Roman"/>
          <w:color w:val="000000" w:themeColor="text1"/>
          <w:sz w:val="24"/>
          <w:szCs w:val="24"/>
        </w:rPr>
        <w:t xml:space="preserve"> 46.60 ± 0.05+</w:t>
      </w:r>
      <w:r w:rsidR="00C84863" w:rsidRPr="005C0558">
        <w:rPr>
          <w:rFonts w:ascii="Times New Roman" w:eastAsiaTheme="minorEastAsia" w:hAnsi="Times New Roman" w:cs="Times New Roman"/>
          <w:color w:val="000000" w:themeColor="text1"/>
          <w:sz w:val="24"/>
          <w:szCs w:val="24"/>
        </w:rPr>
        <w:t xml:space="preserve"> </w:t>
      </w:r>
      <w:r w:rsidR="00604A05" w:rsidRPr="005C0558">
        <w:rPr>
          <w:rFonts w:ascii="Times New Roman" w:eastAsiaTheme="minorEastAsia" w:hAnsi="Times New Roman" w:cs="Times New Roman"/>
          <w:color w:val="000000" w:themeColor="text1"/>
          <w:sz w:val="24"/>
          <w:szCs w:val="24"/>
        </w:rPr>
        <w:t>46.30 ±0.05 =</w:t>
      </w:r>
      <w:r w:rsidR="008E2074" w:rsidRPr="005C0558">
        <w:rPr>
          <w:rFonts w:ascii="Times New Roman" w:eastAsiaTheme="minorEastAsia" w:hAnsi="Times New Roman" w:cs="Times New Roman"/>
          <w:color w:val="000000" w:themeColor="text1"/>
          <w:sz w:val="24"/>
          <w:szCs w:val="24"/>
        </w:rPr>
        <w:t xml:space="preserve"> 46.08</w:t>
      </w:r>
      <w:r w:rsidR="00604A05" w:rsidRPr="005C0558">
        <w:rPr>
          <w:rFonts w:ascii="Times New Roman" w:eastAsiaTheme="minorEastAsia" w:hAnsi="Times New Roman" w:cs="Times New Roman"/>
          <w:color w:val="000000" w:themeColor="text1"/>
          <w:sz w:val="24"/>
          <w:szCs w:val="24"/>
        </w:rPr>
        <w:t xml:space="preserve"> ±0.25</w:t>
      </w:r>
      <w:r w:rsidR="00FC448D" w:rsidRPr="005C0558">
        <w:rPr>
          <w:rFonts w:ascii="Times New Roman" w:eastAsiaTheme="minorEastAsia" w:hAnsi="Times New Roman" w:cs="Times New Roman"/>
          <w:color w:val="000000" w:themeColor="text1"/>
          <w:sz w:val="24"/>
          <w:szCs w:val="24"/>
        </w:rPr>
        <w:t xml:space="preserve"> mL</w:t>
      </w:r>
    </w:p>
    <w:p w:rsidR="00152607" w:rsidRPr="005C0558" w:rsidRDefault="00152607" w:rsidP="003E746B">
      <w:pPr>
        <w:pStyle w:val="ListParagraph"/>
        <w:numPr>
          <w:ilvl w:val="0"/>
          <w:numId w:val="13"/>
        </w:numPr>
        <w:spacing w:line="36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At the time when 120 minutes passed after squeezing process</w:t>
      </w:r>
    </w:p>
    <w:p w:rsidR="00152607" w:rsidRPr="005C0558" w:rsidRDefault="0035791C" w:rsidP="00E1012C">
      <w:pPr>
        <w:spacing w:line="360" w:lineRule="auto"/>
        <w:jc w:val="both"/>
        <w:rPr>
          <w:rFonts w:ascii="Times New Roman" w:hAnsi="Times New Roman" w:cs="Times New Roman"/>
          <w:color w:val="212121"/>
          <w:sz w:val="24"/>
          <w:szCs w:val="24"/>
          <w:shd w:val="clear" w:color="auto" w:fill="FFFFFF"/>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42.20+41.90+42.32+42.60+42.80</m:t>
            </m:r>
          </m:num>
          <m:den>
            <m:r>
              <w:rPr>
                <w:rFonts w:ascii="Cambria Math" w:hAnsi="Cambria Math" w:cs="Times New Roman"/>
                <w:color w:val="000000" w:themeColor="text1"/>
                <w:sz w:val="24"/>
                <w:szCs w:val="24"/>
              </w:rPr>
              <m:t>5</m:t>
            </m:r>
          </m:den>
        </m:f>
      </m:oMath>
      <w:r w:rsidR="00E9789E" w:rsidRPr="005C0558">
        <w:rPr>
          <w:rFonts w:ascii="Times New Roman" w:eastAsiaTheme="minorEastAsia" w:hAnsi="Times New Roman" w:cs="Times New Roman"/>
          <w:color w:val="000000" w:themeColor="text1"/>
          <w:sz w:val="24"/>
          <w:szCs w:val="24"/>
        </w:rPr>
        <w:t xml:space="preserve"> = 42.3</w:t>
      </w:r>
      <w:r w:rsidR="00B3530B" w:rsidRPr="005C0558">
        <w:rPr>
          <w:rFonts w:ascii="Times New Roman" w:eastAsiaTheme="minorEastAsia" w:hAnsi="Times New Roman" w:cs="Times New Roman"/>
          <w:color w:val="000000" w:themeColor="text1"/>
          <w:sz w:val="24"/>
          <w:szCs w:val="24"/>
        </w:rPr>
        <w:t>6 mL</w:t>
      </w:r>
      <w:r w:rsidR="007E78A8" w:rsidRPr="005C0558">
        <w:rPr>
          <w:rFonts w:ascii="Times New Roman" w:hAnsi="Times New Roman" w:cs="Times New Roman"/>
          <w:color w:val="212121"/>
          <w:sz w:val="24"/>
          <w:szCs w:val="24"/>
          <w:shd w:val="clear" w:color="auto" w:fill="FFFFFF"/>
        </w:rPr>
        <w:t>±</w:t>
      </w:r>
      <w:r w:rsidR="00490C14" w:rsidRPr="005C0558">
        <w:rPr>
          <w:rFonts w:ascii="Times New Roman" w:hAnsi="Times New Roman" w:cs="Times New Roman"/>
          <w:color w:val="212121"/>
          <w:sz w:val="24"/>
          <w:szCs w:val="24"/>
          <w:shd w:val="clear" w:color="auto" w:fill="FFFFFF"/>
        </w:rPr>
        <w:t xml:space="preserve"> 0.05 mL</w:t>
      </w:r>
    </w:p>
    <w:p w:rsidR="008E2074" w:rsidRPr="005C0558" w:rsidRDefault="00FC448D" w:rsidP="00E1012C">
      <w:pPr>
        <w:spacing w:line="36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Absolute Uncertainty: 42.20±0.05+41.90±0.05 +42.32±0.05+ 42.60±0.05+42.80±0.05 =</w:t>
      </w:r>
    </w:p>
    <w:p w:rsidR="00FC448D" w:rsidRPr="005C0558" w:rsidRDefault="00FC448D" w:rsidP="00E1012C">
      <w:pPr>
        <w:spacing w:line="36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42</w:t>
      </w:r>
      <w:r w:rsidR="008E2074" w:rsidRPr="005C0558">
        <w:rPr>
          <w:rFonts w:ascii="Times New Roman" w:hAnsi="Times New Roman" w:cs="Times New Roman"/>
          <w:color w:val="000000" w:themeColor="text1"/>
          <w:sz w:val="24"/>
          <w:szCs w:val="24"/>
        </w:rPr>
        <w:t>.</w:t>
      </w:r>
      <w:r w:rsidRPr="005C0558">
        <w:rPr>
          <w:rFonts w:ascii="Times New Roman" w:hAnsi="Times New Roman" w:cs="Times New Roman"/>
          <w:color w:val="000000" w:themeColor="text1"/>
          <w:sz w:val="24"/>
          <w:szCs w:val="24"/>
        </w:rPr>
        <w:t xml:space="preserve">36 </w:t>
      </w:r>
      <w:r w:rsidR="008E2074" w:rsidRPr="005C0558">
        <w:rPr>
          <w:rFonts w:ascii="Times New Roman" w:hAnsi="Times New Roman" w:cs="Times New Roman"/>
          <w:color w:val="000000" w:themeColor="text1"/>
          <w:sz w:val="24"/>
          <w:szCs w:val="24"/>
        </w:rPr>
        <w:t xml:space="preserve"> mL</w:t>
      </w:r>
      <w:r w:rsidRPr="005C0558">
        <w:rPr>
          <w:rFonts w:ascii="Times New Roman" w:hAnsi="Times New Roman" w:cs="Times New Roman"/>
          <w:color w:val="000000" w:themeColor="text1"/>
          <w:sz w:val="24"/>
          <w:szCs w:val="24"/>
        </w:rPr>
        <w:t>±0.25</w:t>
      </w:r>
      <w:r w:rsidR="00320294" w:rsidRPr="005C0558">
        <w:rPr>
          <w:rFonts w:ascii="Times New Roman" w:hAnsi="Times New Roman" w:cs="Times New Roman"/>
          <w:color w:val="000000" w:themeColor="text1"/>
          <w:sz w:val="24"/>
          <w:szCs w:val="24"/>
        </w:rPr>
        <w:t xml:space="preserve"> mL</w:t>
      </w:r>
    </w:p>
    <w:p w:rsidR="00EB1315" w:rsidRPr="005C0558" w:rsidRDefault="00152607" w:rsidP="003E746B">
      <w:pPr>
        <w:pStyle w:val="ListParagraph"/>
        <w:numPr>
          <w:ilvl w:val="0"/>
          <w:numId w:val="13"/>
        </w:num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At the time when 240 minutes passed after squeezing process:</w:t>
      </w:r>
    </w:p>
    <w:p w:rsidR="00411C59" w:rsidRPr="005C0558" w:rsidRDefault="0035791C" w:rsidP="00E1012C">
      <w:pPr>
        <w:spacing w:line="360" w:lineRule="auto"/>
        <w:ind w:left="360"/>
        <w:jc w:val="both"/>
        <w:rPr>
          <w:rFonts w:ascii="Times New Roman" w:eastAsiaTheme="minorEastAsia" w:hAnsi="Times New Roman" w:cs="Times New Roman"/>
          <w:color w:val="000000" w:themeColor="text1"/>
          <w:sz w:val="24"/>
          <w:szCs w:val="24"/>
        </w:rPr>
      </w:pP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38.50+38.30+37.90+38.00+38.40</m:t>
            </m:r>
          </m:num>
          <m:den>
            <m:r>
              <w:rPr>
                <w:rFonts w:ascii="Cambria Math" w:eastAsiaTheme="minorEastAsia" w:hAnsi="Cambria Math" w:cs="Times New Roman"/>
                <w:color w:val="000000" w:themeColor="text1"/>
                <w:sz w:val="24"/>
                <w:szCs w:val="24"/>
              </w:rPr>
              <m:t>5</m:t>
            </m:r>
          </m:den>
        </m:f>
      </m:oMath>
      <w:r w:rsidR="00B3530B" w:rsidRPr="005C0558">
        <w:rPr>
          <w:rFonts w:ascii="Times New Roman" w:eastAsiaTheme="minorEastAsia" w:hAnsi="Times New Roman" w:cs="Times New Roman"/>
          <w:color w:val="000000" w:themeColor="text1"/>
          <w:sz w:val="24"/>
          <w:szCs w:val="24"/>
        </w:rPr>
        <w:t xml:space="preserve"> = 38.22 </w:t>
      </w:r>
      <w:r w:rsidR="008E2074" w:rsidRPr="005C0558">
        <w:rPr>
          <w:rFonts w:ascii="Times New Roman" w:eastAsiaTheme="minorEastAsia" w:hAnsi="Times New Roman" w:cs="Times New Roman"/>
          <w:color w:val="000000" w:themeColor="text1"/>
          <w:sz w:val="24"/>
          <w:szCs w:val="24"/>
        </w:rPr>
        <w:t>mL</w:t>
      </w:r>
      <w:r w:rsidR="002A733D" w:rsidRPr="005C0558">
        <w:rPr>
          <w:rFonts w:ascii="Times New Roman" w:eastAsiaTheme="minorEastAsia" w:hAnsi="Times New Roman" w:cs="Times New Roman"/>
          <w:color w:val="000000" w:themeColor="text1"/>
          <w:sz w:val="24"/>
          <w:szCs w:val="24"/>
        </w:rPr>
        <w:t>± 0.05</w:t>
      </w:r>
      <w:r w:rsidR="008E2074" w:rsidRPr="005C0558">
        <w:rPr>
          <w:rFonts w:ascii="Times New Roman" w:eastAsiaTheme="minorEastAsia" w:hAnsi="Times New Roman" w:cs="Times New Roman"/>
          <w:color w:val="000000" w:themeColor="text1"/>
          <w:sz w:val="24"/>
          <w:szCs w:val="24"/>
        </w:rPr>
        <w:t xml:space="preserve"> mL</w:t>
      </w:r>
    </w:p>
    <w:p w:rsidR="008E2074" w:rsidRPr="005C0558" w:rsidRDefault="008E2074"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Absolute Uncertainty= 38.22 mL± 0.25</w:t>
      </w:r>
      <w:r w:rsidR="00411C59" w:rsidRPr="005C0558">
        <w:rPr>
          <w:rFonts w:ascii="Times New Roman" w:eastAsiaTheme="minorEastAsia" w:hAnsi="Times New Roman" w:cs="Times New Roman"/>
          <w:color w:val="000000" w:themeColor="text1"/>
          <w:sz w:val="24"/>
          <w:szCs w:val="24"/>
        </w:rPr>
        <w:t xml:space="preserve"> mL</w:t>
      </w:r>
    </w:p>
    <w:p w:rsidR="00152607" w:rsidRPr="005C0558" w:rsidRDefault="00152607" w:rsidP="003E746B">
      <w:pPr>
        <w:pStyle w:val="ListParagraph"/>
        <w:numPr>
          <w:ilvl w:val="0"/>
          <w:numId w:val="13"/>
        </w:num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At the time when 360 minutes passed after squuezing process:</w:t>
      </w:r>
    </w:p>
    <w:p w:rsidR="00152607" w:rsidRPr="005C0558" w:rsidRDefault="0035791C" w:rsidP="00E1012C">
      <w:pPr>
        <w:spacing w:line="360" w:lineRule="auto"/>
        <w:ind w:left="360"/>
        <w:jc w:val="both"/>
        <w:rPr>
          <w:rFonts w:ascii="Times New Roman" w:hAnsi="Times New Roman" w:cs="Times New Roman"/>
          <w:color w:val="212121"/>
          <w:sz w:val="24"/>
          <w:szCs w:val="24"/>
          <w:shd w:val="clear" w:color="auto" w:fill="FFFFFF"/>
        </w:rPr>
      </w:pP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34.40+35.20+34.60+35.10+34.50</m:t>
            </m:r>
          </m:num>
          <m:den>
            <m:r>
              <w:rPr>
                <w:rFonts w:ascii="Cambria Math" w:eastAsiaTheme="minorEastAsia" w:hAnsi="Cambria Math" w:cs="Times New Roman"/>
                <w:color w:val="000000" w:themeColor="text1"/>
                <w:sz w:val="24"/>
                <w:szCs w:val="24"/>
              </w:rPr>
              <m:t>5</m:t>
            </m:r>
          </m:den>
        </m:f>
      </m:oMath>
      <w:r w:rsidR="00B3530B" w:rsidRPr="005C0558">
        <w:rPr>
          <w:rFonts w:ascii="Times New Roman" w:eastAsiaTheme="minorEastAsia" w:hAnsi="Times New Roman" w:cs="Times New Roman"/>
          <w:color w:val="000000" w:themeColor="text1"/>
          <w:sz w:val="24"/>
          <w:szCs w:val="24"/>
        </w:rPr>
        <w:t xml:space="preserve"> = 34.76 mL</w:t>
      </w:r>
      <w:r w:rsidR="00411C59" w:rsidRPr="005C0558">
        <w:rPr>
          <w:rFonts w:ascii="Times New Roman" w:hAnsi="Times New Roman" w:cs="Times New Roman"/>
          <w:color w:val="212121"/>
          <w:sz w:val="24"/>
          <w:szCs w:val="24"/>
          <w:shd w:val="clear" w:color="auto" w:fill="FFFFFF"/>
        </w:rPr>
        <w:t xml:space="preserve"> </w:t>
      </w:r>
      <w:r w:rsidR="007E78A8" w:rsidRPr="005C0558">
        <w:rPr>
          <w:rFonts w:ascii="Times New Roman" w:hAnsi="Times New Roman" w:cs="Times New Roman"/>
          <w:color w:val="212121"/>
          <w:sz w:val="24"/>
          <w:szCs w:val="24"/>
          <w:shd w:val="clear" w:color="auto" w:fill="FFFFFF"/>
        </w:rPr>
        <w:t>±</w:t>
      </w:r>
      <w:r w:rsidR="00490C14" w:rsidRPr="005C0558">
        <w:rPr>
          <w:rFonts w:ascii="Times New Roman" w:hAnsi="Times New Roman" w:cs="Times New Roman"/>
          <w:color w:val="212121"/>
          <w:sz w:val="24"/>
          <w:szCs w:val="24"/>
          <w:shd w:val="clear" w:color="auto" w:fill="FFFFFF"/>
        </w:rPr>
        <w:t xml:space="preserve"> 0.05 mL</w:t>
      </w:r>
    </w:p>
    <w:p w:rsidR="00411C59" w:rsidRPr="005C0558" w:rsidRDefault="00411C59" w:rsidP="00E1012C">
      <w:pPr>
        <w:spacing w:line="360" w:lineRule="auto"/>
        <w:ind w:left="360"/>
        <w:jc w:val="both"/>
        <w:rPr>
          <w:rFonts w:ascii="Times New Roman" w:hAnsi="Times New Roman" w:cs="Times New Roman"/>
          <w:color w:val="212121"/>
          <w:sz w:val="24"/>
          <w:szCs w:val="24"/>
          <w:shd w:val="clear" w:color="auto" w:fill="FFFFFF"/>
        </w:rPr>
      </w:pPr>
      <w:r w:rsidRPr="005C0558">
        <w:rPr>
          <w:rFonts w:ascii="Times New Roman" w:eastAsiaTheme="minorEastAsia" w:hAnsi="Times New Roman" w:cs="Times New Roman"/>
          <w:color w:val="000000" w:themeColor="text1"/>
          <w:sz w:val="24"/>
          <w:szCs w:val="24"/>
        </w:rPr>
        <w:t xml:space="preserve">Absolute Uncertainty =  </w:t>
      </w:r>
      <w:r w:rsidRPr="005C0558">
        <w:rPr>
          <w:rFonts w:ascii="Times New Roman" w:hAnsi="Times New Roman" w:cs="Times New Roman"/>
          <w:color w:val="212121"/>
          <w:sz w:val="24"/>
          <w:szCs w:val="24"/>
          <w:shd w:val="clear" w:color="auto" w:fill="FFFFFF"/>
        </w:rPr>
        <w:t>34.76 mL ± 0.25 mL</w:t>
      </w:r>
    </w:p>
    <w:p w:rsidR="00411C59" w:rsidRPr="005C0558" w:rsidRDefault="00411C59" w:rsidP="00E1012C">
      <w:pPr>
        <w:spacing w:line="360" w:lineRule="auto"/>
        <w:ind w:left="360"/>
        <w:jc w:val="both"/>
        <w:rPr>
          <w:rFonts w:ascii="Times New Roman" w:eastAsiaTheme="minorEastAsia" w:hAnsi="Times New Roman" w:cs="Times New Roman"/>
          <w:color w:val="000000" w:themeColor="text1"/>
          <w:sz w:val="24"/>
          <w:szCs w:val="24"/>
        </w:rPr>
      </w:pPr>
    </w:p>
    <w:p w:rsidR="00E9789E" w:rsidRPr="005C0558" w:rsidRDefault="00E9789E" w:rsidP="003E746B">
      <w:pPr>
        <w:pStyle w:val="ListParagraph"/>
        <w:numPr>
          <w:ilvl w:val="0"/>
          <w:numId w:val="13"/>
        </w:num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At the time when 420 minutes passed after squeezing process:</w:t>
      </w:r>
    </w:p>
    <w:p w:rsidR="00E9789E" w:rsidRPr="005C0558" w:rsidRDefault="0035791C" w:rsidP="00E1012C">
      <w:pPr>
        <w:spacing w:before="240" w:line="360" w:lineRule="auto"/>
        <w:ind w:left="360"/>
        <w:jc w:val="both"/>
        <w:rPr>
          <w:rFonts w:ascii="Times New Roman" w:hAnsi="Times New Roman" w:cs="Times New Roman"/>
          <w:color w:val="212121"/>
          <w:sz w:val="24"/>
          <w:szCs w:val="24"/>
          <w:shd w:val="clear" w:color="auto" w:fill="FFFFFF"/>
        </w:rPr>
      </w:pP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30.10+29.60+29.40+29.50+29.90</m:t>
            </m:r>
          </m:num>
          <m:den>
            <m:r>
              <w:rPr>
                <w:rFonts w:ascii="Cambria Math" w:eastAsiaTheme="minorEastAsia" w:hAnsi="Cambria Math" w:cs="Times New Roman"/>
                <w:color w:val="000000" w:themeColor="text1"/>
                <w:sz w:val="24"/>
                <w:szCs w:val="24"/>
              </w:rPr>
              <m:t>5</m:t>
            </m:r>
          </m:den>
        </m:f>
      </m:oMath>
      <w:r w:rsidR="00B3530B" w:rsidRPr="005C0558">
        <w:rPr>
          <w:rFonts w:ascii="Times New Roman" w:eastAsiaTheme="minorEastAsia" w:hAnsi="Times New Roman" w:cs="Times New Roman"/>
          <w:color w:val="000000" w:themeColor="text1"/>
          <w:sz w:val="24"/>
          <w:szCs w:val="24"/>
        </w:rPr>
        <w:t xml:space="preserve">  </w:t>
      </w:r>
      <w:r w:rsidR="00944754" w:rsidRPr="005C0558">
        <w:rPr>
          <w:rFonts w:ascii="Times New Roman" w:eastAsiaTheme="minorEastAsia" w:hAnsi="Times New Roman" w:cs="Times New Roman"/>
          <w:color w:val="000000" w:themeColor="text1"/>
          <w:sz w:val="24"/>
          <w:szCs w:val="24"/>
        </w:rPr>
        <w:t>=</w:t>
      </w:r>
      <w:r w:rsidR="00B3530B" w:rsidRPr="005C0558">
        <w:rPr>
          <w:rFonts w:ascii="Times New Roman" w:eastAsiaTheme="minorEastAsia" w:hAnsi="Times New Roman" w:cs="Times New Roman"/>
          <w:color w:val="000000" w:themeColor="text1"/>
          <w:sz w:val="24"/>
          <w:szCs w:val="24"/>
        </w:rPr>
        <w:t>29.7</w:t>
      </w:r>
      <w:r w:rsidR="0099150F" w:rsidRPr="005C0558">
        <w:rPr>
          <w:rFonts w:ascii="Times New Roman" w:eastAsiaTheme="minorEastAsia" w:hAnsi="Times New Roman" w:cs="Times New Roman"/>
          <w:color w:val="000000" w:themeColor="text1"/>
          <w:sz w:val="24"/>
          <w:szCs w:val="24"/>
        </w:rPr>
        <w:t>0</w:t>
      </w:r>
      <w:r w:rsidR="00B3530B" w:rsidRPr="005C0558">
        <w:rPr>
          <w:rFonts w:ascii="Times New Roman" w:eastAsiaTheme="minorEastAsia" w:hAnsi="Times New Roman" w:cs="Times New Roman"/>
          <w:color w:val="000000" w:themeColor="text1"/>
          <w:sz w:val="24"/>
          <w:szCs w:val="24"/>
        </w:rPr>
        <w:t xml:space="preserve"> mL</w:t>
      </w:r>
      <w:r w:rsidR="007E78A8" w:rsidRPr="005C0558">
        <w:rPr>
          <w:rFonts w:ascii="Times New Roman" w:hAnsi="Times New Roman" w:cs="Times New Roman"/>
          <w:color w:val="212121"/>
          <w:sz w:val="24"/>
          <w:szCs w:val="24"/>
          <w:shd w:val="clear" w:color="auto" w:fill="FFFFFF"/>
        </w:rPr>
        <w:t xml:space="preserve"> ±</w:t>
      </w:r>
      <w:r w:rsidR="00490C14" w:rsidRPr="005C0558">
        <w:rPr>
          <w:rFonts w:ascii="Times New Roman" w:hAnsi="Times New Roman" w:cs="Times New Roman"/>
          <w:color w:val="212121"/>
          <w:sz w:val="24"/>
          <w:szCs w:val="24"/>
          <w:shd w:val="clear" w:color="auto" w:fill="FFFFFF"/>
        </w:rPr>
        <w:t>0.05 mL</w:t>
      </w:r>
    </w:p>
    <w:p w:rsidR="00411C59" w:rsidRPr="005C0558" w:rsidRDefault="00411C59" w:rsidP="00E1012C">
      <w:pPr>
        <w:spacing w:before="240"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 xml:space="preserve">Absolute Uncertainty = 29.70 mL ± 0.25 </w:t>
      </w:r>
      <w:r w:rsidR="00185C97" w:rsidRPr="005C0558">
        <w:rPr>
          <w:rFonts w:ascii="Times New Roman" w:eastAsiaTheme="minorEastAsia" w:hAnsi="Times New Roman" w:cs="Times New Roman"/>
          <w:color w:val="000000" w:themeColor="text1"/>
          <w:sz w:val="24"/>
          <w:szCs w:val="24"/>
        </w:rPr>
        <w:t>Ml</w:t>
      </w:r>
    </w:p>
    <w:p w:rsidR="008D4442" w:rsidRPr="005C0558" w:rsidRDefault="008D4442" w:rsidP="00944754">
      <w:pPr>
        <w:spacing w:before="240" w:line="240" w:lineRule="auto"/>
        <w:ind w:left="360"/>
        <w:jc w:val="both"/>
        <w:rPr>
          <w:rFonts w:ascii="Times New Roman" w:eastAsiaTheme="minorEastAsia" w:hAnsi="Times New Roman" w:cs="Times New Roman"/>
          <w:color w:val="000000" w:themeColor="text1"/>
          <w:sz w:val="24"/>
          <w:szCs w:val="24"/>
        </w:rPr>
      </w:pPr>
    </w:p>
    <w:p w:rsidR="008D4442" w:rsidRPr="005C0558" w:rsidRDefault="008D4442" w:rsidP="00944754">
      <w:pPr>
        <w:spacing w:before="240" w:line="240" w:lineRule="auto"/>
        <w:ind w:left="360"/>
        <w:jc w:val="both"/>
        <w:rPr>
          <w:rFonts w:ascii="Times New Roman" w:eastAsiaTheme="minorEastAsia" w:hAnsi="Times New Roman" w:cs="Times New Roman"/>
          <w:color w:val="000000" w:themeColor="text1"/>
          <w:sz w:val="24"/>
          <w:szCs w:val="24"/>
        </w:rPr>
      </w:pPr>
    </w:p>
    <w:p w:rsidR="008D4442" w:rsidRPr="005C0558" w:rsidRDefault="008D4442" w:rsidP="00944754">
      <w:pPr>
        <w:spacing w:before="240" w:line="240" w:lineRule="auto"/>
        <w:ind w:left="360"/>
        <w:jc w:val="both"/>
        <w:rPr>
          <w:rFonts w:ascii="Times New Roman" w:eastAsiaTheme="minorEastAsia" w:hAnsi="Times New Roman" w:cs="Times New Roman"/>
          <w:color w:val="000000" w:themeColor="text1"/>
          <w:sz w:val="24"/>
          <w:szCs w:val="24"/>
        </w:rPr>
      </w:pPr>
    </w:p>
    <w:p w:rsidR="008D4442" w:rsidRPr="005C0558" w:rsidRDefault="008D4442" w:rsidP="00944754">
      <w:pPr>
        <w:spacing w:before="240" w:line="240" w:lineRule="auto"/>
        <w:ind w:left="360"/>
        <w:jc w:val="both"/>
        <w:rPr>
          <w:rFonts w:ascii="Times New Roman" w:eastAsiaTheme="minorEastAsia" w:hAnsi="Times New Roman" w:cs="Times New Roman"/>
          <w:color w:val="000000" w:themeColor="text1"/>
          <w:sz w:val="24"/>
          <w:szCs w:val="24"/>
        </w:rPr>
      </w:pPr>
    </w:p>
    <w:p w:rsidR="00064F17" w:rsidRPr="005C0558" w:rsidRDefault="00064F17" w:rsidP="00E1012C">
      <w:p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lastRenderedPageBreak/>
        <w:t xml:space="preserve">      This table shows an easy and clear table of uncertainties of all trials.</w:t>
      </w:r>
    </w:p>
    <w:p w:rsidR="00064F17" w:rsidRPr="005C0558" w:rsidRDefault="00064F17" w:rsidP="00E1012C">
      <w:p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In order to find molarity of ascobic acid the following equation is used;</w:t>
      </w:r>
    </w:p>
    <w:p w:rsidR="00CB739E" w:rsidRPr="005C0558" w:rsidRDefault="005C4C4D" w:rsidP="00E1012C">
      <w:p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V</w:t>
      </w:r>
      <w:r w:rsidRPr="005C0558">
        <w:rPr>
          <w:rFonts w:ascii="Times New Roman" w:eastAsiaTheme="minorEastAsia" w:hAnsi="Times New Roman" w:cs="Times New Roman"/>
          <w:b/>
          <w:color w:val="000000" w:themeColor="text1"/>
          <w:sz w:val="24"/>
          <w:szCs w:val="24"/>
          <w:vertAlign w:val="subscript"/>
        </w:rPr>
        <w:t>a</w:t>
      </w:r>
      <w:r w:rsidRPr="005C0558">
        <w:rPr>
          <w:rFonts w:ascii="Times New Roman" w:eastAsiaTheme="minorEastAsia" w:hAnsi="Times New Roman" w:cs="Times New Roman"/>
          <w:b/>
          <w:color w:val="000000" w:themeColor="text1"/>
          <w:sz w:val="24"/>
          <w:szCs w:val="24"/>
        </w:rPr>
        <w:t xml:space="preserve"> </w:t>
      </w:r>
      <m:oMath>
        <m:r>
          <m:rPr>
            <m:sty m:val="bi"/>
          </m:rPr>
          <w:rPr>
            <w:rFonts w:ascii="Cambria Math" w:eastAsiaTheme="minorEastAsia" w:hAnsi="Cambria Math" w:cs="Times New Roman"/>
            <w:color w:val="000000" w:themeColor="text1"/>
            <w:sz w:val="24"/>
            <w:szCs w:val="24"/>
          </w:rPr>
          <m:t>×</m:t>
        </m:r>
      </m:oMath>
      <w:r w:rsidRPr="005C0558">
        <w:rPr>
          <w:rFonts w:ascii="Times New Roman" w:eastAsiaTheme="minorEastAsia" w:hAnsi="Times New Roman" w:cs="Times New Roman"/>
          <w:b/>
          <w:color w:val="000000" w:themeColor="text1"/>
          <w:sz w:val="24"/>
          <w:szCs w:val="24"/>
        </w:rPr>
        <w:t>M</w:t>
      </w:r>
      <w:r w:rsidRPr="005C0558">
        <w:rPr>
          <w:rFonts w:ascii="Times New Roman" w:eastAsiaTheme="minorEastAsia" w:hAnsi="Times New Roman" w:cs="Times New Roman"/>
          <w:b/>
          <w:color w:val="000000" w:themeColor="text1"/>
          <w:sz w:val="24"/>
          <w:szCs w:val="24"/>
          <w:vertAlign w:val="subscript"/>
        </w:rPr>
        <w:t>a</w:t>
      </w:r>
      <w:r w:rsidRPr="005C0558">
        <w:rPr>
          <w:rFonts w:ascii="Times New Roman" w:eastAsiaTheme="minorEastAsia" w:hAnsi="Times New Roman" w:cs="Times New Roman"/>
          <w:b/>
          <w:color w:val="000000" w:themeColor="text1"/>
          <w:sz w:val="24"/>
          <w:szCs w:val="24"/>
        </w:rPr>
        <w:t xml:space="preserve"> </w:t>
      </w:r>
      <m:oMath>
        <m:r>
          <m:rPr>
            <m:sty m:val="bi"/>
          </m:rPr>
          <w:rPr>
            <w:rFonts w:ascii="Cambria Math" w:eastAsiaTheme="minorEastAsia" w:hAnsi="Cambria Math" w:cs="Times New Roman"/>
            <w:color w:val="000000" w:themeColor="text1"/>
            <w:sz w:val="24"/>
            <w:szCs w:val="24"/>
          </w:rPr>
          <m:t>×</m:t>
        </m:r>
      </m:oMath>
      <w:r w:rsidRPr="005C0558">
        <w:rPr>
          <w:rFonts w:ascii="Times New Roman" w:eastAsiaTheme="minorEastAsia" w:hAnsi="Times New Roman" w:cs="Times New Roman"/>
          <w:b/>
          <w:color w:val="000000" w:themeColor="text1"/>
          <w:sz w:val="24"/>
          <w:szCs w:val="24"/>
        </w:rPr>
        <w:t xml:space="preserve"> </w:t>
      </w:r>
      <w:r w:rsidR="00CB739E" w:rsidRPr="005C0558">
        <w:rPr>
          <w:rFonts w:ascii="Times New Roman" w:eastAsiaTheme="minorEastAsia" w:hAnsi="Times New Roman" w:cs="Times New Roman"/>
          <w:b/>
          <w:color w:val="000000" w:themeColor="text1"/>
          <w:sz w:val="24"/>
          <w:szCs w:val="24"/>
        </w:rPr>
        <w:t>n</w:t>
      </w:r>
      <w:r w:rsidR="00CB739E" w:rsidRPr="005C0558">
        <w:rPr>
          <w:rFonts w:ascii="Times New Roman" w:eastAsiaTheme="minorEastAsia" w:hAnsi="Times New Roman" w:cs="Times New Roman"/>
          <w:b/>
          <w:color w:val="000000" w:themeColor="text1"/>
          <w:sz w:val="24"/>
          <w:szCs w:val="24"/>
          <w:vertAlign w:val="subscript"/>
        </w:rPr>
        <w:t xml:space="preserve">b </w:t>
      </w:r>
      <w:r w:rsidR="00CB739E" w:rsidRPr="005C0558">
        <w:rPr>
          <w:rFonts w:ascii="Times New Roman" w:eastAsiaTheme="minorEastAsia" w:hAnsi="Times New Roman" w:cs="Times New Roman"/>
          <w:b/>
          <w:color w:val="000000" w:themeColor="text1"/>
          <w:sz w:val="24"/>
          <w:szCs w:val="24"/>
        </w:rPr>
        <w:t>= V</w:t>
      </w:r>
      <w:r w:rsidR="00CB739E" w:rsidRPr="005C0558">
        <w:rPr>
          <w:rFonts w:ascii="Times New Roman" w:eastAsiaTheme="minorEastAsia" w:hAnsi="Times New Roman" w:cs="Times New Roman"/>
          <w:b/>
          <w:color w:val="000000" w:themeColor="text1"/>
          <w:sz w:val="24"/>
          <w:szCs w:val="24"/>
          <w:vertAlign w:val="subscript"/>
        </w:rPr>
        <w:t>b</w:t>
      </w:r>
      <w:r w:rsidR="00CB739E" w:rsidRPr="005C0558">
        <w:rPr>
          <w:rFonts w:ascii="Times New Roman" w:eastAsiaTheme="minorEastAsia" w:hAnsi="Times New Roman" w:cs="Times New Roman"/>
          <w:b/>
          <w:color w:val="000000" w:themeColor="text1"/>
          <w:sz w:val="24"/>
          <w:szCs w:val="24"/>
        </w:rPr>
        <w:t xml:space="preserve"> </w:t>
      </w:r>
      <m:oMath>
        <m:r>
          <m:rPr>
            <m:sty m:val="bi"/>
          </m:rPr>
          <w:rPr>
            <w:rFonts w:ascii="Cambria Math" w:eastAsiaTheme="minorEastAsia" w:hAnsi="Cambria Math" w:cs="Times New Roman"/>
            <w:color w:val="000000" w:themeColor="text1"/>
            <w:sz w:val="24"/>
            <w:szCs w:val="24"/>
          </w:rPr>
          <m:t>×</m:t>
        </m:r>
      </m:oMath>
      <w:r w:rsidR="00CB739E" w:rsidRPr="005C0558">
        <w:rPr>
          <w:rFonts w:ascii="Times New Roman" w:eastAsiaTheme="minorEastAsia" w:hAnsi="Times New Roman" w:cs="Times New Roman"/>
          <w:b/>
          <w:color w:val="000000" w:themeColor="text1"/>
          <w:sz w:val="24"/>
          <w:szCs w:val="24"/>
        </w:rPr>
        <w:t xml:space="preserve"> M</w:t>
      </w:r>
      <w:r w:rsidR="00CB739E" w:rsidRPr="005C0558">
        <w:rPr>
          <w:rFonts w:ascii="Times New Roman" w:eastAsiaTheme="minorEastAsia" w:hAnsi="Times New Roman" w:cs="Times New Roman"/>
          <w:b/>
          <w:color w:val="000000" w:themeColor="text1"/>
          <w:sz w:val="24"/>
          <w:szCs w:val="24"/>
          <w:vertAlign w:val="subscript"/>
        </w:rPr>
        <w:t xml:space="preserve">b </w:t>
      </w:r>
      <m:oMath>
        <m:r>
          <m:rPr>
            <m:sty m:val="bi"/>
          </m:rPr>
          <w:rPr>
            <w:rFonts w:ascii="Cambria Math" w:eastAsiaTheme="minorEastAsia" w:hAnsi="Cambria Math" w:cs="Times New Roman"/>
            <w:color w:val="000000" w:themeColor="text1"/>
            <w:sz w:val="24"/>
            <w:szCs w:val="24"/>
            <w:vertAlign w:val="subscript"/>
          </w:rPr>
          <m:t>×</m:t>
        </m:r>
      </m:oMath>
      <w:r w:rsidR="00CB739E" w:rsidRPr="005C0558">
        <w:rPr>
          <w:rFonts w:ascii="Times New Roman" w:eastAsiaTheme="minorEastAsia" w:hAnsi="Times New Roman" w:cs="Times New Roman"/>
          <w:b/>
          <w:color w:val="000000" w:themeColor="text1"/>
          <w:sz w:val="24"/>
          <w:szCs w:val="24"/>
          <w:vertAlign w:val="subscript"/>
        </w:rPr>
        <w:t xml:space="preserve"> </w:t>
      </w:r>
      <w:r w:rsidR="00CB739E" w:rsidRPr="005C0558">
        <w:rPr>
          <w:rFonts w:ascii="Times New Roman" w:eastAsiaTheme="minorEastAsia" w:hAnsi="Times New Roman" w:cs="Times New Roman"/>
          <w:b/>
          <w:color w:val="000000" w:themeColor="text1"/>
          <w:sz w:val="24"/>
          <w:szCs w:val="24"/>
        </w:rPr>
        <w:t>n</w:t>
      </w:r>
      <w:r w:rsidR="00CB739E" w:rsidRPr="005C0558">
        <w:rPr>
          <w:rFonts w:ascii="Times New Roman" w:eastAsiaTheme="minorEastAsia" w:hAnsi="Times New Roman" w:cs="Times New Roman"/>
          <w:b/>
          <w:color w:val="000000" w:themeColor="text1"/>
          <w:sz w:val="24"/>
          <w:szCs w:val="24"/>
          <w:vertAlign w:val="subscript"/>
        </w:rPr>
        <w:t>a</w:t>
      </w:r>
    </w:p>
    <w:p w:rsidR="00CB739E" w:rsidRPr="005C0558" w:rsidRDefault="00CB739E"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V</w:t>
      </w:r>
      <w:r w:rsidRPr="005C0558">
        <w:rPr>
          <w:rFonts w:ascii="Times New Roman" w:eastAsiaTheme="minorEastAsia" w:hAnsi="Times New Roman" w:cs="Times New Roman"/>
          <w:b/>
          <w:color w:val="000000" w:themeColor="text1"/>
          <w:sz w:val="24"/>
          <w:szCs w:val="24"/>
          <w:vertAlign w:val="subscript"/>
        </w:rPr>
        <w:t>a</w:t>
      </w:r>
      <w:r w:rsidRPr="005C0558">
        <w:rPr>
          <w:rFonts w:ascii="Times New Roman" w:eastAsiaTheme="minorEastAsia" w:hAnsi="Times New Roman" w:cs="Times New Roman"/>
          <w:color w:val="000000" w:themeColor="text1"/>
          <w:sz w:val="24"/>
          <w:szCs w:val="24"/>
          <w:vertAlign w:val="subscript"/>
        </w:rPr>
        <w:t xml:space="preserve"> </w:t>
      </w:r>
      <w:r w:rsidRPr="005C0558">
        <w:rPr>
          <w:rFonts w:ascii="Times New Roman" w:eastAsiaTheme="minorEastAsia" w:hAnsi="Times New Roman" w:cs="Times New Roman"/>
          <w:color w:val="000000" w:themeColor="text1"/>
          <w:sz w:val="24"/>
          <w:szCs w:val="24"/>
        </w:rPr>
        <w:t xml:space="preserve">= </w:t>
      </w:r>
      <w:r w:rsidR="00D95A77" w:rsidRPr="005C0558">
        <w:rPr>
          <w:rFonts w:ascii="Times New Roman" w:eastAsiaTheme="minorEastAsia" w:hAnsi="Times New Roman" w:cs="Times New Roman"/>
          <w:color w:val="000000" w:themeColor="text1"/>
          <w:sz w:val="24"/>
          <w:szCs w:val="24"/>
        </w:rPr>
        <w:t>volume (</w:t>
      </w:r>
      <w:r w:rsidRPr="005C0558">
        <w:rPr>
          <w:rFonts w:ascii="Times New Roman" w:eastAsiaTheme="minorEastAsia" w:hAnsi="Times New Roman" w:cs="Times New Roman"/>
          <w:color w:val="000000" w:themeColor="text1"/>
          <w:sz w:val="24"/>
          <w:szCs w:val="24"/>
        </w:rPr>
        <w:t>cm</w:t>
      </w:r>
      <w:r w:rsidR="00D95A77" w:rsidRPr="005C0558">
        <w:rPr>
          <w:rFonts w:ascii="Times New Roman" w:eastAsiaTheme="minorEastAsia" w:hAnsi="Times New Roman" w:cs="Times New Roman"/>
          <w:color w:val="000000" w:themeColor="text1"/>
          <w:sz w:val="24"/>
          <w:szCs w:val="24"/>
          <w:vertAlign w:val="superscript"/>
        </w:rPr>
        <w:t>3</w:t>
      </w:r>
      <w:r w:rsidR="00D95A77" w:rsidRPr="005C0558">
        <w:rPr>
          <w:rFonts w:ascii="Times New Roman" w:eastAsiaTheme="minorEastAsia" w:hAnsi="Times New Roman" w:cs="Times New Roman"/>
          <w:color w:val="000000" w:themeColor="text1"/>
          <w:sz w:val="24"/>
          <w:szCs w:val="24"/>
        </w:rPr>
        <w:t>)</w:t>
      </w:r>
      <w:r w:rsidRPr="005C0558">
        <w:rPr>
          <w:rFonts w:ascii="Times New Roman" w:eastAsiaTheme="minorEastAsia" w:hAnsi="Times New Roman" w:cs="Times New Roman"/>
          <w:color w:val="000000" w:themeColor="text1"/>
          <w:sz w:val="24"/>
          <w:szCs w:val="24"/>
          <w:vertAlign w:val="superscript"/>
        </w:rPr>
        <w:t xml:space="preserve"> </w:t>
      </w:r>
      <w:r w:rsidRPr="005C0558">
        <w:rPr>
          <w:rFonts w:ascii="Times New Roman" w:eastAsiaTheme="minorEastAsia" w:hAnsi="Times New Roman" w:cs="Times New Roman"/>
          <w:color w:val="000000" w:themeColor="text1"/>
          <w:sz w:val="24"/>
          <w:szCs w:val="24"/>
        </w:rPr>
        <w:t>of ascorbic acid used</w:t>
      </w:r>
      <w:r w:rsidR="003D6598" w:rsidRPr="005C0558">
        <w:rPr>
          <w:rFonts w:ascii="Times New Roman" w:eastAsiaTheme="minorEastAsia" w:hAnsi="Times New Roman" w:cs="Times New Roman"/>
          <w:color w:val="000000" w:themeColor="text1"/>
          <w:sz w:val="24"/>
          <w:szCs w:val="24"/>
        </w:rPr>
        <w:t xml:space="preserve"> (which was titrated)</w:t>
      </w:r>
      <w:r w:rsidR="00D95A77" w:rsidRPr="005C0558">
        <w:rPr>
          <w:rFonts w:ascii="Times New Roman" w:eastAsiaTheme="minorEastAsia" w:hAnsi="Times New Roman" w:cs="Times New Roman"/>
          <w:color w:val="000000" w:themeColor="text1"/>
          <w:sz w:val="24"/>
          <w:szCs w:val="24"/>
        </w:rPr>
        <w:t xml:space="preserve"> =</w:t>
      </w:r>
      <w:r w:rsidR="002E4F85" w:rsidRPr="005C0558">
        <w:rPr>
          <w:rFonts w:ascii="Times New Roman" w:eastAsiaTheme="minorEastAsia" w:hAnsi="Times New Roman" w:cs="Times New Roman"/>
          <w:color w:val="000000" w:themeColor="text1"/>
          <w:sz w:val="24"/>
          <w:szCs w:val="24"/>
        </w:rPr>
        <w:t xml:space="preserve"> </w:t>
      </w:r>
      <w:r w:rsidR="003D6598" w:rsidRPr="005C0558">
        <w:rPr>
          <w:rFonts w:ascii="Times New Roman" w:eastAsiaTheme="minorEastAsia" w:hAnsi="Times New Roman" w:cs="Times New Roman"/>
          <w:color w:val="000000" w:themeColor="text1"/>
          <w:sz w:val="24"/>
          <w:szCs w:val="24"/>
        </w:rPr>
        <w:t>? (Unknown)</w:t>
      </w:r>
    </w:p>
    <w:p w:rsidR="003D6598" w:rsidRPr="005C0558" w:rsidRDefault="00CB739E"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M</w:t>
      </w:r>
      <w:r w:rsidRPr="005C0558">
        <w:rPr>
          <w:rFonts w:ascii="Times New Roman" w:eastAsiaTheme="minorEastAsia" w:hAnsi="Times New Roman" w:cs="Times New Roman"/>
          <w:b/>
          <w:color w:val="000000" w:themeColor="text1"/>
          <w:sz w:val="24"/>
          <w:szCs w:val="24"/>
          <w:vertAlign w:val="subscript"/>
        </w:rPr>
        <w:t>a</w:t>
      </w:r>
      <w:r w:rsidRPr="005C0558">
        <w:rPr>
          <w:rFonts w:ascii="Times New Roman" w:eastAsiaTheme="minorEastAsia" w:hAnsi="Times New Roman" w:cs="Times New Roman"/>
          <w:color w:val="000000" w:themeColor="text1"/>
          <w:sz w:val="24"/>
          <w:szCs w:val="24"/>
        </w:rPr>
        <w:t xml:space="preserve"> = Concentration of</w:t>
      </w:r>
      <w:r w:rsidR="00D95A77" w:rsidRPr="005C0558">
        <w:rPr>
          <w:rFonts w:ascii="Times New Roman" w:eastAsiaTheme="minorEastAsia" w:hAnsi="Times New Roman" w:cs="Times New Roman"/>
          <w:color w:val="000000" w:themeColor="text1"/>
          <w:sz w:val="24"/>
          <w:szCs w:val="24"/>
        </w:rPr>
        <w:t xml:space="preserve"> ascorbic acid </w:t>
      </w:r>
      <w:r w:rsidRPr="005C0558">
        <w:rPr>
          <w:rFonts w:ascii="Times New Roman" w:eastAsiaTheme="minorEastAsia" w:hAnsi="Times New Roman" w:cs="Times New Roman"/>
          <w:color w:val="000000" w:themeColor="text1"/>
          <w:sz w:val="24"/>
          <w:szCs w:val="24"/>
        </w:rPr>
        <w:t>(</w:t>
      </w:r>
      <w:r w:rsidR="006F4FE9" w:rsidRPr="005C0558">
        <w:rPr>
          <w:rFonts w:ascii="Times New Roman" w:eastAsiaTheme="minorEastAsia" w:hAnsi="Times New Roman" w:cs="Times New Roman"/>
          <w:color w:val="000000" w:themeColor="text1"/>
          <w:sz w:val="24"/>
          <w:szCs w:val="24"/>
        </w:rPr>
        <w:t>M</w:t>
      </w:r>
      <w:r w:rsidRPr="005C0558">
        <w:rPr>
          <w:rFonts w:ascii="Times New Roman" w:eastAsiaTheme="minorEastAsia" w:hAnsi="Times New Roman" w:cs="Times New Roman"/>
          <w:color w:val="000000" w:themeColor="text1"/>
          <w:sz w:val="24"/>
          <w:szCs w:val="24"/>
        </w:rPr>
        <w:t xml:space="preserve">) used </w:t>
      </w:r>
      <w:r w:rsidR="003D6598" w:rsidRPr="005C0558">
        <w:rPr>
          <w:rFonts w:ascii="Times New Roman" w:eastAsiaTheme="minorEastAsia" w:hAnsi="Times New Roman" w:cs="Times New Roman"/>
          <w:color w:val="000000" w:themeColor="text1"/>
          <w:sz w:val="24"/>
          <w:szCs w:val="24"/>
        </w:rPr>
        <w:t>=</w:t>
      </w:r>
    </w:p>
    <w:p w:rsidR="00BB67E8" w:rsidRPr="005C0558" w:rsidRDefault="003D6598"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hAnsi="Times New Roman" w:cs="Times New Roman"/>
          <w:color w:val="000000" w:themeColor="text1"/>
          <w:sz w:val="24"/>
          <w:szCs w:val="24"/>
          <w:shd w:val="clear" w:color="auto" w:fill="FFFFFF"/>
        </w:rPr>
        <w:t>Molar mass of C₆H₈O₆ = (12.0×6 + 1.0×8 + 16.0×6) g/mol = 176.0 g/mol </w:t>
      </w:r>
      <w:r w:rsidRPr="005C0558">
        <w:rPr>
          <w:rFonts w:ascii="Times New Roman" w:hAnsi="Times New Roman" w:cs="Times New Roman"/>
          <w:color w:val="000000" w:themeColor="text1"/>
          <w:sz w:val="24"/>
          <w:szCs w:val="24"/>
        </w:rPr>
        <w:br/>
      </w:r>
      <w:r w:rsidRPr="005C0558">
        <w:rPr>
          <w:rFonts w:ascii="Times New Roman" w:hAnsi="Times New Roman" w:cs="Times New Roman"/>
          <w:color w:val="000000" w:themeColor="text1"/>
          <w:sz w:val="24"/>
          <w:szCs w:val="24"/>
          <w:shd w:val="clear" w:color="auto" w:fill="FFFFFF"/>
        </w:rPr>
        <w:t>No. of moles of C₆H₈O₆ = (132/1000 g) / (176.0 g/mol) = 0.00075 mol </w:t>
      </w:r>
      <w:r w:rsidRPr="005C0558">
        <w:rPr>
          <w:rFonts w:ascii="Times New Roman" w:hAnsi="Times New Roman" w:cs="Times New Roman"/>
          <w:color w:val="000000" w:themeColor="text1"/>
          <w:sz w:val="24"/>
          <w:szCs w:val="24"/>
        </w:rPr>
        <w:br/>
      </w:r>
      <w:r w:rsidRPr="005C0558">
        <w:rPr>
          <w:rFonts w:ascii="Times New Roman" w:hAnsi="Times New Roman" w:cs="Times New Roman"/>
          <w:color w:val="000000" w:themeColor="text1"/>
          <w:sz w:val="24"/>
          <w:szCs w:val="24"/>
          <w:shd w:val="clear" w:color="auto" w:fill="FFFFFF"/>
        </w:rPr>
        <w:t>Volume of the solution = 100mL = 0.1L </w:t>
      </w:r>
      <w:r w:rsidRPr="005C0558">
        <w:rPr>
          <w:rFonts w:ascii="Times New Roman" w:hAnsi="Times New Roman" w:cs="Times New Roman"/>
          <w:color w:val="000000" w:themeColor="text1"/>
          <w:sz w:val="24"/>
          <w:szCs w:val="24"/>
        </w:rPr>
        <w:br/>
      </w:r>
      <w:r w:rsidRPr="005C0558">
        <w:rPr>
          <w:rFonts w:ascii="Times New Roman" w:hAnsi="Times New Roman" w:cs="Times New Roman"/>
          <w:color w:val="000000" w:themeColor="text1"/>
          <w:sz w:val="24"/>
          <w:szCs w:val="24"/>
          <w:shd w:val="clear" w:color="auto" w:fill="FFFFFF"/>
        </w:rPr>
        <w:t>Molarity of Vitamin C in organic juice = (0.00075 mol) / (0.1 L) = 0.0075 M</w:t>
      </w:r>
    </w:p>
    <w:p w:rsidR="00D95A77" w:rsidRPr="005C0558" w:rsidRDefault="00CB739E"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n</w:t>
      </w:r>
      <w:r w:rsidRPr="005C0558">
        <w:rPr>
          <w:rFonts w:ascii="Times New Roman" w:eastAsiaTheme="minorEastAsia" w:hAnsi="Times New Roman" w:cs="Times New Roman"/>
          <w:b/>
          <w:color w:val="000000" w:themeColor="text1"/>
          <w:sz w:val="24"/>
          <w:szCs w:val="24"/>
          <w:vertAlign w:val="subscript"/>
        </w:rPr>
        <w:t>b</w:t>
      </w:r>
      <w:r w:rsidRPr="005C0558">
        <w:rPr>
          <w:rFonts w:ascii="Times New Roman" w:eastAsiaTheme="minorEastAsia" w:hAnsi="Times New Roman" w:cs="Times New Roman"/>
          <w:color w:val="000000" w:themeColor="text1"/>
          <w:sz w:val="24"/>
          <w:szCs w:val="24"/>
          <w:vertAlign w:val="subscript"/>
        </w:rPr>
        <w:t xml:space="preserve"> </w:t>
      </w:r>
      <w:r w:rsidRPr="005C0558">
        <w:rPr>
          <w:rFonts w:ascii="Times New Roman" w:eastAsiaTheme="minorEastAsia" w:hAnsi="Times New Roman" w:cs="Times New Roman"/>
          <w:color w:val="000000" w:themeColor="text1"/>
          <w:sz w:val="24"/>
          <w:szCs w:val="24"/>
        </w:rPr>
        <w:t>=  number of moles of acid in balanced equation for r</w:t>
      </w:r>
      <w:r w:rsidR="00D95A77" w:rsidRPr="005C0558">
        <w:rPr>
          <w:rFonts w:ascii="Times New Roman" w:eastAsiaTheme="minorEastAsia" w:hAnsi="Times New Roman" w:cs="Times New Roman"/>
          <w:color w:val="000000" w:themeColor="text1"/>
          <w:sz w:val="24"/>
          <w:szCs w:val="24"/>
        </w:rPr>
        <w:t>eaction</w:t>
      </w:r>
      <w:r w:rsidRPr="005C0558">
        <w:rPr>
          <w:rFonts w:ascii="Times New Roman" w:eastAsiaTheme="minorEastAsia" w:hAnsi="Times New Roman" w:cs="Times New Roman"/>
          <w:color w:val="000000" w:themeColor="text1"/>
          <w:sz w:val="24"/>
          <w:szCs w:val="24"/>
        </w:rPr>
        <w:t xml:space="preserve"> </w:t>
      </w:r>
      <w:r w:rsidR="00D95A77" w:rsidRPr="005C0558">
        <w:rPr>
          <w:rFonts w:ascii="Times New Roman" w:eastAsiaTheme="minorEastAsia" w:hAnsi="Times New Roman" w:cs="Times New Roman"/>
          <w:color w:val="000000" w:themeColor="text1"/>
          <w:sz w:val="24"/>
          <w:szCs w:val="24"/>
        </w:rPr>
        <w:t>=</w:t>
      </w:r>
      <w:r w:rsidRPr="005C0558">
        <w:rPr>
          <w:rFonts w:ascii="Times New Roman" w:eastAsiaTheme="minorEastAsia" w:hAnsi="Times New Roman" w:cs="Times New Roman"/>
          <w:color w:val="000000" w:themeColor="text1"/>
          <w:sz w:val="24"/>
          <w:szCs w:val="24"/>
        </w:rPr>
        <w:t xml:space="preserve">  </w:t>
      </w:r>
      <w:r w:rsidR="002E4F85" w:rsidRPr="005C0558">
        <w:rPr>
          <w:rFonts w:ascii="Times New Roman" w:eastAsiaTheme="minorEastAsia" w:hAnsi="Times New Roman" w:cs="Times New Roman"/>
          <w:color w:val="000000" w:themeColor="text1"/>
          <w:sz w:val="24"/>
          <w:szCs w:val="24"/>
        </w:rPr>
        <w:t>1</w:t>
      </w:r>
    </w:p>
    <w:p w:rsidR="00D95A77" w:rsidRPr="005C0558" w:rsidRDefault="00D95A77"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V</w:t>
      </w:r>
      <w:r w:rsidRPr="005C0558">
        <w:rPr>
          <w:rFonts w:ascii="Times New Roman" w:eastAsiaTheme="minorEastAsia" w:hAnsi="Times New Roman" w:cs="Times New Roman"/>
          <w:b/>
          <w:color w:val="000000" w:themeColor="text1"/>
          <w:sz w:val="24"/>
          <w:szCs w:val="24"/>
          <w:vertAlign w:val="subscript"/>
        </w:rPr>
        <w:t>b</w:t>
      </w:r>
      <w:r w:rsidRPr="005C0558">
        <w:rPr>
          <w:rFonts w:ascii="Times New Roman" w:eastAsiaTheme="minorEastAsia" w:hAnsi="Times New Roman" w:cs="Times New Roman"/>
          <w:color w:val="000000" w:themeColor="text1"/>
          <w:sz w:val="24"/>
          <w:szCs w:val="24"/>
          <w:vertAlign w:val="subscript"/>
        </w:rPr>
        <w:t xml:space="preserve"> </w:t>
      </w:r>
      <w:r w:rsidRPr="005C0558">
        <w:rPr>
          <w:rFonts w:ascii="Times New Roman" w:eastAsiaTheme="minorEastAsia" w:hAnsi="Times New Roman" w:cs="Times New Roman"/>
          <w:color w:val="000000" w:themeColor="text1"/>
          <w:sz w:val="24"/>
          <w:szCs w:val="24"/>
        </w:rPr>
        <w:t>= volume of cm</w:t>
      </w:r>
      <w:r w:rsidRPr="005C0558">
        <w:rPr>
          <w:rFonts w:ascii="Times New Roman" w:eastAsiaTheme="minorEastAsia" w:hAnsi="Times New Roman" w:cs="Times New Roman"/>
          <w:color w:val="000000" w:themeColor="text1"/>
          <w:sz w:val="24"/>
          <w:szCs w:val="24"/>
          <w:vertAlign w:val="superscript"/>
        </w:rPr>
        <w:t>3</w:t>
      </w:r>
      <w:r w:rsidRPr="005C0558">
        <w:rPr>
          <w:rFonts w:ascii="Times New Roman" w:eastAsiaTheme="minorEastAsia" w:hAnsi="Times New Roman" w:cs="Times New Roman"/>
          <w:color w:val="000000" w:themeColor="text1"/>
          <w:sz w:val="24"/>
          <w:szCs w:val="24"/>
        </w:rPr>
        <w:t xml:space="preserve"> of  weak base (I</w:t>
      </w:r>
      <w:r w:rsidRPr="005C0558">
        <w:rPr>
          <w:rFonts w:ascii="Times New Roman" w:eastAsiaTheme="minorEastAsia" w:hAnsi="Times New Roman" w:cs="Times New Roman"/>
          <w:color w:val="000000" w:themeColor="text1"/>
          <w:sz w:val="24"/>
          <w:szCs w:val="24"/>
          <w:vertAlign w:val="subscript"/>
        </w:rPr>
        <w:t>2</w:t>
      </w:r>
      <w:r w:rsidRPr="005C0558">
        <w:rPr>
          <w:rFonts w:ascii="Times New Roman" w:eastAsiaTheme="minorEastAsia" w:hAnsi="Times New Roman" w:cs="Times New Roman"/>
          <w:color w:val="000000" w:themeColor="text1"/>
          <w:sz w:val="24"/>
          <w:szCs w:val="24"/>
        </w:rPr>
        <w:t xml:space="preserve">) </w:t>
      </w:r>
      <w:r w:rsidR="002E4F85" w:rsidRPr="005C0558">
        <w:rPr>
          <w:rFonts w:ascii="Times New Roman" w:eastAsiaTheme="minorEastAsia" w:hAnsi="Times New Roman" w:cs="Times New Roman"/>
          <w:color w:val="000000" w:themeColor="text1"/>
          <w:sz w:val="24"/>
          <w:szCs w:val="24"/>
        </w:rPr>
        <w:t>U</w:t>
      </w:r>
      <w:r w:rsidRPr="005C0558">
        <w:rPr>
          <w:rFonts w:ascii="Times New Roman" w:eastAsiaTheme="minorEastAsia" w:hAnsi="Times New Roman" w:cs="Times New Roman"/>
          <w:color w:val="000000" w:themeColor="text1"/>
          <w:sz w:val="24"/>
          <w:szCs w:val="24"/>
        </w:rPr>
        <w:t xml:space="preserve">sed =  </w:t>
      </w:r>
      <w:r w:rsidR="002E4F85" w:rsidRPr="005C0558">
        <w:rPr>
          <w:rFonts w:ascii="Times New Roman" w:eastAsiaTheme="minorEastAsia" w:hAnsi="Times New Roman" w:cs="Times New Roman"/>
          <w:color w:val="000000" w:themeColor="text1"/>
          <w:sz w:val="24"/>
          <w:szCs w:val="24"/>
        </w:rPr>
        <w:t>(Average Volume of Titran</w:t>
      </w:r>
      <w:r w:rsidR="00BF1F71" w:rsidRPr="005C0558">
        <w:rPr>
          <w:rFonts w:ascii="Times New Roman" w:eastAsiaTheme="minorEastAsia" w:hAnsi="Times New Roman" w:cs="Times New Roman"/>
          <w:color w:val="000000" w:themeColor="text1"/>
          <w:sz w:val="24"/>
          <w:szCs w:val="24"/>
        </w:rPr>
        <w:t>t</w:t>
      </w:r>
      <w:r w:rsidR="002E4F85" w:rsidRPr="005C0558">
        <w:rPr>
          <w:rFonts w:ascii="Times New Roman" w:eastAsiaTheme="minorEastAsia" w:hAnsi="Times New Roman" w:cs="Times New Roman"/>
          <w:color w:val="000000" w:themeColor="text1"/>
          <w:sz w:val="24"/>
          <w:szCs w:val="24"/>
        </w:rPr>
        <w:t>(I</w:t>
      </w:r>
      <w:r w:rsidR="002E4F85" w:rsidRPr="005C0558">
        <w:rPr>
          <w:rFonts w:ascii="Times New Roman" w:eastAsiaTheme="minorEastAsia" w:hAnsi="Times New Roman" w:cs="Times New Roman"/>
          <w:color w:val="000000" w:themeColor="text1"/>
          <w:sz w:val="24"/>
          <w:szCs w:val="24"/>
          <w:vertAlign w:val="subscript"/>
        </w:rPr>
        <w:t>2</w:t>
      </w:r>
      <w:r w:rsidR="002E4F85" w:rsidRPr="005C0558">
        <w:rPr>
          <w:rFonts w:ascii="Times New Roman" w:eastAsiaTheme="minorEastAsia" w:hAnsi="Times New Roman" w:cs="Times New Roman"/>
          <w:color w:val="000000" w:themeColor="text1"/>
          <w:sz w:val="24"/>
          <w:szCs w:val="24"/>
        </w:rPr>
        <w:t>)</w:t>
      </w:r>
      <w:r w:rsidR="001B620B" w:rsidRPr="005C0558">
        <w:rPr>
          <w:rFonts w:ascii="Times New Roman" w:eastAsiaTheme="minorEastAsia" w:hAnsi="Times New Roman" w:cs="Times New Roman"/>
          <w:color w:val="000000" w:themeColor="text1"/>
          <w:sz w:val="24"/>
          <w:szCs w:val="24"/>
        </w:rPr>
        <w:t xml:space="preserve"> </w:t>
      </w:r>
      <w:r w:rsidR="002E4F85" w:rsidRPr="005C0558">
        <w:rPr>
          <w:rFonts w:ascii="Times New Roman" w:eastAsiaTheme="minorEastAsia" w:hAnsi="Times New Roman" w:cs="Times New Roman"/>
          <w:color w:val="000000" w:themeColor="text1"/>
          <w:sz w:val="24"/>
          <w:szCs w:val="24"/>
        </w:rPr>
        <w:t>Used=</w:t>
      </w:r>
      <w:r w:rsidR="006B2BAC" w:rsidRPr="005C0558">
        <w:rPr>
          <w:rFonts w:ascii="Times New Roman" w:eastAsiaTheme="minorEastAsia" w:hAnsi="Times New Roman" w:cs="Times New Roman"/>
          <w:color w:val="000000" w:themeColor="text1"/>
          <w:sz w:val="24"/>
          <w:szCs w:val="24"/>
        </w:rPr>
        <w:t xml:space="preserve"> </w:t>
      </w:r>
      <w:r w:rsidR="006B2BAC" w:rsidRPr="005C0558">
        <w:rPr>
          <w:rFonts w:ascii="Times New Roman" w:hAnsi="Times New Roman" w:cs="Times New Roman"/>
          <w:color w:val="212121"/>
          <w:sz w:val="24"/>
          <w:szCs w:val="24"/>
          <w:shd w:val="clear" w:color="auto" w:fill="FFFFFF"/>
        </w:rPr>
        <w:t>0.04608</w:t>
      </w:r>
      <w:r w:rsidR="006B2BAC" w:rsidRPr="005C0558">
        <w:rPr>
          <w:rFonts w:ascii="Times New Roman" w:hAnsi="Times New Roman" w:cs="Times New Roman"/>
          <w:color w:val="000000" w:themeColor="text1"/>
          <w:sz w:val="24"/>
          <w:szCs w:val="24"/>
        </w:rPr>
        <w:t xml:space="preserve"> L</w:t>
      </w:r>
    </w:p>
    <w:p w:rsidR="00D95A77" w:rsidRPr="005C0558" w:rsidRDefault="00D95A77"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M</w:t>
      </w:r>
      <w:r w:rsidRPr="005C0558">
        <w:rPr>
          <w:rFonts w:ascii="Times New Roman" w:eastAsiaTheme="minorEastAsia" w:hAnsi="Times New Roman" w:cs="Times New Roman"/>
          <w:b/>
          <w:color w:val="000000" w:themeColor="text1"/>
          <w:sz w:val="24"/>
          <w:szCs w:val="24"/>
          <w:vertAlign w:val="subscript"/>
        </w:rPr>
        <w:t>b</w:t>
      </w:r>
      <w:r w:rsidRPr="005C0558">
        <w:rPr>
          <w:rFonts w:ascii="Times New Roman" w:eastAsiaTheme="minorEastAsia" w:hAnsi="Times New Roman" w:cs="Times New Roman"/>
          <w:color w:val="000000" w:themeColor="text1"/>
          <w:sz w:val="24"/>
          <w:szCs w:val="24"/>
        </w:rPr>
        <w:t>= concentration of weak base (I</w:t>
      </w:r>
      <w:r w:rsidRPr="005C0558">
        <w:rPr>
          <w:rFonts w:ascii="Times New Roman" w:eastAsiaTheme="minorEastAsia" w:hAnsi="Times New Roman" w:cs="Times New Roman"/>
          <w:color w:val="000000" w:themeColor="text1"/>
          <w:sz w:val="24"/>
          <w:szCs w:val="24"/>
          <w:vertAlign w:val="subscript"/>
        </w:rPr>
        <w:t>2</w:t>
      </w:r>
      <w:r w:rsidRPr="005C0558">
        <w:rPr>
          <w:rFonts w:ascii="Times New Roman" w:eastAsiaTheme="minorEastAsia" w:hAnsi="Times New Roman" w:cs="Times New Roman"/>
          <w:color w:val="000000" w:themeColor="text1"/>
          <w:sz w:val="24"/>
          <w:szCs w:val="24"/>
        </w:rPr>
        <w:t>) used =</w:t>
      </w:r>
      <w:r w:rsidR="002E4F85" w:rsidRPr="005C0558">
        <w:rPr>
          <w:rFonts w:ascii="Times New Roman" w:eastAsiaTheme="minorEastAsia" w:hAnsi="Times New Roman" w:cs="Times New Roman"/>
          <w:color w:val="000000" w:themeColor="text1"/>
          <w:sz w:val="24"/>
          <w:szCs w:val="24"/>
        </w:rPr>
        <w:t xml:space="preserve"> 0.5 M</w:t>
      </w:r>
    </w:p>
    <w:p w:rsidR="00D95A77" w:rsidRPr="005C0558" w:rsidRDefault="00A224B4" w:rsidP="00E1012C">
      <w:pPr>
        <w:spacing w:line="36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n</w:t>
      </w:r>
      <w:r w:rsidRPr="005C0558">
        <w:rPr>
          <w:rFonts w:ascii="Times New Roman" w:eastAsiaTheme="minorEastAsia" w:hAnsi="Times New Roman" w:cs="Times New Roman"/>
          <w:b/>
          <w:color w:val="000000" w:themeColor="text1"/>
          <w:sz w:val="24"/>
          <w:szCs w:val="24"/>
          <w:vertAlign w:val="subscript"/>
        </w:rPr>
        <w:t>b</w:t>
      </w:r>
      <w:r w:rsidRPr="005C0558">
        <w:rPr>
          <w:rFonts w:ascii="Times New Roman" w:eastAsiaTheme="minorEastAsia" w:hAnsi="Times New Roman" w:cs="Times New Roman"/>
          <w:color w:val="000000" w:themeColor="text1"/>
          <w:sz w:val="24"/>
          <w:szCs w:val="24"/>
          <w:vertAlign w:val="subscript"/>
        </w:rPr>
        <w:t xml:space="preserve"> </w:t>
      </w:r>
      <w:r w:rsidR="00D95A77" w:rsidRPr="005C0558">
        <w:rPr>
          <w:rFonts w:ascii="Times New Roman" w:eastAsiaTheme="minorEastAsia" w:hAnsi="Times New Roman" w:cs="Times New Roman"/>
          <w:color w:val="000000" w:themeColor="text1"/>
          <w:sz w:val="24"/>
          <w:szCs w:val="24"/>
        </w:rPr>
        <w:t xml:space="preserve">= number of moles of weak base in balanced equation for reaction </w:t>
      </w:r>
      <w:r w:rsidR="002E4F85" w:rsidRPr="005C0558">
        <w:rPr>
          <w:rFonts w:ascii="Times New Roman" w:eastAsiaTheme="minorEastAsia" w:hAnsi="Times New Roman" w:cs="Times New Roman"/>
          <w:color w:val="000000" w:themeColor="text1"/>
          <w:sz w:val="24"/>
          <w:szCs w:val="24"/>
        </w:rPr>
        <w:t>(I</w:t>
      </w:r>
      <w:r w:rsidR="002E4F85" w:rsidRPr="005C0558">
        <w:rPr>
          <w:rFonts w:ascii="Times New Roman" w:eastAsiaTheme="minorEastAsia" w:hAnsi="Times New Roman" w:cs="Times New Roman"/>
          <w:color w:val="000000" w:themeColor="text1"/>
          <w:sz w:val="24"/>
          <w:szCs w:val="24"/>
          <w:vertAlign w:val="superscript"/>
        </w:rPr>
        <w:t>-</w:t>
      </w:r>
      <w:r w:rsidR="002E4F85" w:rsidRPr="005C0558">
        <w:rPr>
          <w:rFonts w:ascii="Times New Roman" w:eastAsiaTheme="minorEastAsia" w:hAnsi="Times New Roman" w:cs="Times New Roman"/>
          <w:color w:val="000000" w:themeColor="text1"/>
          <w:sz w:val="24"/>
          <w:szCs w:val="24"/>
        </w:rPr>
        <w:t>)</w:t>
      </w:r>
      <w:r w:rsidR="00D95A77" w:rsidRPr="005C0558">
        <w:rPr>
          <w:rFonts w:ascii="Times New Roman" w:eastAsiaTheme="minorEastAsia" w:hAnsi="Times New Roman" w:cs="Times New Roman"/>
          <w:color w:val="000000" w:themeColor="text1"/>
          <w:sz w:val="24"/>
          <w:szCs w:val="24"/>
        </w:rPr>
        <w:t>=</w:t>
      </w:r>
      <w:r w:rsidR="002E4F85" w:rsidRPr="005C0558">
        <w:rPr>
          <w:rFonts w:ascii="Times New Roman" w:eastAsiaTheme="minorEastAsia" w:hAnsi="Times New Roman" w:cs="Times New Roman"/>
          <w:color w:val="000000" w:themeColor="text1"/>
          <w:sz w:val="24"/>
          <w:szCs w:val="24"/>
        </w:rPr>
        <w:t xml:space="preserve"> 2</w:t>
      </w:r>
    </w:p>
    <w:p w:rsidR="00922EA9" w:rsidRPr="005C0558" w:rsidRDefault="00BF1F71" w:rsidP="00E1012C">
      <w:pPr>
        <w:spacing w:line="360" w:lineRule="auto"/>
        <w:ind w:left="360"/>
        <w:jc w:val="both"/>
        <w:rPr>
          <w:rFonts w:ascii="Times New Roman" w:eastAsiaTheme="minorEastAsia" w:hAnsi="Times New Roman" w:cs="Times New Roman"/>
          <w:color w:val="000000" w:themeColor="text1"/>
          <w:sz w:val="24"/>
          <w:szCs w:val="24"/>
          <w:shd w:val="clear" w:color="auto" w:fill="FFFFFF"/>
        </w:rPr>
      </w:pPr>
      <w:r w:rsidRPr="005C0558">
        <w:rPr>
          <w:rFonts w:ascii="Times New Roman" w:eastAsiaTheme="minorEastAsia" w:hAnsi="Times New Roman" w:cs="Times New Roman"/>
          <w:b/>
          <w:color w:val="000000" w:themeColor="text1"/>
          <w:sz w:val="24"/>
          <w:szCs w:val="24"/>
        </w:rPr>
        <w:t>?</w:t>
      </w:r>
      <w:r w:rsidRPr="005C0558">
        <w:rPr>
          <w:rFonts w:ascii="Times New Roman" w:eastAsiaTheme="minorEastAsia" w:hAnsi="Times New Roman" w:cs="Times New Roman"/>
          <w:color w:val="000000" w:themeColor="text1"/>
          <w:sz w:val="24"/>
          <w:szCs w:val="24"/>
        </w:rPr>
        <w:t xml:space="preserve">  </w:t>
      </w:r>
      <w:r w:rsidRPr="005C0558">
        <w:rPr>
          <w:rFonts w:ascii="Times New Roman" w:eastAsiaTheme="minorEastAsia" w:hAnsi="Times New Roman" w:cs="Times New Roman"/>
          <w:color w:val="000000" w:themeColor="text1"/>
          <w:sz w:val="24"/>
          <w:szCs w:val="24"/>
          <w:shd w:val="clear" w:color="auto" w:fill="FFFFFF"/>
        </w:rPr>
        <w:t xml:space="preserve">= </w:t>
      </w:r>
      <m:oMath>
        <m:f>
          <m:fPr>
            <m:ctrlPr>
              <w:rPr>
                <w:rFonts w:ascii="Cambria Math" w:eastAsiaTheme="minorEastAsia" w:hAnsi="Cambria Math" w:cs="Times New Roman"/>
                <w:i/>
                <w:color w:val="000000" w:themeColor="text1"/>
                <w:sz w:val="24"/>
                <w:szCs w:val="24"/>
                <w:shd w:val="clear" w:color="auto" w:fill="FFFFFF"/>
              </w:rPr>
            </m:ctrlPr>
          </m:fPr>
          <m:num>
            <m:r>
              <m:rPr>
                <m:sty m:val="p"/>
              </m:rPr>
              <w:rPr>
                <w:rFonts w:ascii="Cambria Math" w:eastAsiaTheme="minorEastAsia" w:hAnsi="Cambria Math" w:cs="Times New Roman"/>
                <w:color w:val="000000" w:themeColor="text1"/>
                <w:sz w:val="24"/>
                <w:szCs w:val="24"/>
              </w:rPr>
              <m:t>46.08 mL</m:t>
            </m:r>
            <m:r>
              <m:rPr>
                <m:sty m:val="p"/>
              </m:rPr>
              <w:rPr>
                <w:rFonts w:ascii="Cambria Math" w:eastAsiaTheme="minorEastAsia" w:hAnsi="Cambria Math" w:cs="Times New Roman"/>
                <w:color w:val="000000" w:themeColor="text1"/>
                <w:sz w:val="24"/>
                <w:szCs w:val="24"/>
                <w:vertAlign w:val="superscript"/>
              </w:rPr>
              <m:t xml:space="preserve"> </m:t>
            </m:r>
            <m:r>
              <m:rPr>
                <m:sty m:val="p"/>
              </m:rPr>
              <w:rPr>
                <w:rFonts w:ascii="Cambria Math" w:eastAsiaTheme="minorEastAsia" w:hAnsi="Cambria Math" w:cs="Times New Roman"/>
                <w:color w:val="000000" w:themeColor="text1"/>
                <w:sz w:val="24"/>
                <w:szCs w:val="24"/>
              </w:rPr>
              <m:t>× 0.5 M × 1</m:t>
            </m:r>
          </m:num>
          <m:den>
            <m:r>
              <m:rPr>
                <m:sty m:val="p"/>
              </m:rPr>
              <w:rPr>
                <w:rFonts w:ascii="Cambria Math" w:hAnsi="Cambria Math" w:cs="Times New Roman"/>
                <w:color w:val="000000" w:themeColor="text1"/>
                <w:sz w:val="24"/>
                <w:szCs w:val="24"/>
                <w:shd w:val="clear" w:color="auto" w:fill="FFFFFF"/>
              </w:rPr>
              <m:t xml:space="preserve">0.0075 M </m:t>
            </m:r>
            <m:r>
              <w:rPr>
                <w:rFonts w:ascii="Cambria Math" w:hAnsi="Cambria Math" w:cs="Times New Roman"/>
                <w:color w:val="000000" w:themeColor="text1"/>
                <w:sz w:val="24"/>
                <w:szCs w:val="24"/>
                <w:shd w:val="clear" w:color="auto" w:fill="FFFFFF"/>
              </w:rPr>
              <m:t>×</m:t>
            </m:r>
            <m:r>
              <m:rPr>
                <m:sty m:val="p"/>
              </m:rPr>
              <w:rPr>
                <w:rFonts w:ascii="Cambria Math" w:eastAsiaTheme="minorEastAsia" w:hAnsi="Cambria Math" w:cs="Times New Roman"/>
                <w:color w:val="000000" w:themeColor="text1"/>
                <w:sz w:val="24"/>
                <w:szCs w:val="24"/>
                <w:shd w:val="clear" w:color="auto" w:fill="FFFFFF"/>
              </w:rPr>
              <m:t xml:space="preserve"> 2</m:t>
            </m:r>
          </m:den>
        </m:f>
      </m:oMath>
      <w:r w:rsidRPr="005C0558">
        <w:rPr>
          <w:rFonts w:ascii="Times New Roman" w:eastAsiaTheme="minorEastAsia" w:hAnsi="Times New Roman" w:cs="Times New Roman"/>
          <w:color w:val="000000" w:themeColor="text1"/>
          <w:sz w:val="24"/>
          <w:szCs w:val="24"/>
          <w:shd w:val="clear" w:color="auto" w:fill="FFFFFF"/>
        </w:rPr>
        <w:t xml:space="preserve"> </w:t>
      </w:r>
      <w:r w:rsidR="00A224B4" w:rsidRPr="005C0558">
        <w:rPr>
          <w:rFonts w:ascii="Times New Roman" w:eastAsiaTheme="minorEastAsia" w:hAnsi="Times New Roman" w:cs="Times New Roman"/>
          <w:color w:val="000000" w:themeColor="text1"/>
          <w:sz w:val="24"/>
          <w:szCs w:val="24"/>
          <w:shd w:val="clear" w:color="auto" w:fill="FFFFFF"/>
        </w:rPr>
        <w:t>= 1536 mL = 1.53600 L</w:t>
      </w:r>
    </w:p>
    <w:p w:rsidR="00821A7A" w:rsidRPr="005C0558" w:rsidRDefault="00821A7A" w:rsidP="00E1012C">
      <w:pPr>
        <w:spacing w:line="360" w:lineRule="auto"/>
        <w:ind w:left="360"/>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Uncertainty of Average volume of iodine used in each 5 time trival :</w:t>
      </w:r>
    </w:p>
    <w:p w:rsidR="00FC48B6" w:rsidRPr="005C0558" w:rsidRDefault="00821A7A" w:rsidP="00E1012C">
      <w:pPr>
        <w:spacing w:line="360" w:lineRule="auto"/>
        <w:ind w:left="360"/>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 xml:space="preserve">At t=0 (at the time when it was  first squeezed)     </w:t>
      </w:r>
      <w:r w:rsidR="004E1571" w:rsidRPr="005C0558">
        <w:rPr>
          <w:rFonts w:ascii="Times New Roman" w:hAnsi="Times New Roman" w:cs="Times New Roman"/>
          <w:color w:val="000000" w:themeColor="text1"/>
          <w:sz w:val="24"/>
          <w:szCs w:val="24"/>
        </w:rPr>
        <w:t>± 0.05 mL</w:t>
      </w:r>
    </w:p>
    <w:p w:rsidR="00E81987" w:rsidRPr="005C0558" w:rsidRDefault="00E81987" w:rsidP="00411C59">
      <w:pPr>
        <w:spacing w:line="480" w:lineRule="auto"/>
        <w:jc w:val="both"/>
        <w:rPr>
          <w:rFonts w:ascii="Times New Roman" w:hAnsi="Times New Roman" w:cs="Times New Roman"/>
          <w:b/>
          <w:color w:val="000000" w:themeColor="text1"/>
          <w:sz w:val="24"/>
          <w:szCs w:val="24"/>
        </w:rPr>
      </w:pPr>
    </w:p>
    <w:p w:rsidR="0002661E" w:rsidRPr="005C0558" w:rsidRDefault="0002661E" w:rsidP="0002661E">
      <w:pPr>
        <w:spacing w:before="240" w:line="240" w:lineRule="auto"/>
        <w:ind w:left="360"/>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Table 3: Absolute Uncertainty Table of the Average Volume (in mL)</w:t>
      </w:r>
    </w:p>
    <w:tbl>
      <w:tblPr>
        <w:tblStyle w:val="TableGrid"/>
        <w:tblW w:w="0" w:type="auto"/>
        <w:tblInd w:w="360" w:type="dxa"/>
        <w:tblLook w:val="04A0" w:firstRow="1" w:lastRow="0" w:firstColumn="1" w:lastColumn="0" w:noHBand="0" w:noVBand="1"/>
      </w:tblPr>
      <w:tblGrid>
        <w:gridCol w:w="5058"/>
        <w:gridCol w:w="5038"/>
      </w:tblGrid>
      <w:tr w:rsidR="0002661E" w:rsidRPr="005C0558" w:rsidTr="00C96868">
        <w:trPr>
          <w:trHeight w:val="716"/>
        </w:trPr>
        <w:tc>
          <w:tcPr>
            <w:tcW w:w="5058" w:type="dxa"/>
          </w:tcPr>
          <w:p w:rsidR="0002661E" w:rsidRPr="005C0558" w:rsidRDefault="0002661E" w:rsidP="00C96868">
            <w:p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 xml:space="preserve">Time </w:t>
            </w:r>
            <w:r w:rsidR="00C2431B" w:rsidRPr="005C0558">
              <w:rPr>
                <w:rFonts w:ascii="Times New Roman" w:hAnsi="Times New Roman" w:cs="Times New Roman"/>
                <w:color w:val="000000" w:themeColor="text1"/>
                <w:sz w:val="24"/>
                <w:szCs w:val="24"/>
              </w:rPr>
              <w:t>±</w:t>
            </w:r>
            <w:r w:rsidR="00C2431B" w:rsidRPr="005C0558">
              <w:rPr>
                <w:rFonts w:ascii="Times New Roman" w:hAnsi="Times New Roman" w:cs="Times New Roman"/>
                <w:color w:val="000000" w:themeColor="text1"/>
                <w:sz w:val="24"/>
                <w:szCs w:val="24"/>
              </w:rPr>
              <w:t xml:space="preserve"> 1 minute</w:t>
            </w:r>
          </w:p>
        </w:tc>
        <w:tc>
          <w:tcPr>
            <w:tcW w:w="5038" w:type="dxa"/>
          </w:tcPr>
          <w:p w:rsidR="0002661E" w:rsidRPr="005C0558" w:rsidRDefault="00C2431B" w:rsidP="00C96868">
            <w:pPr>
              <w:spacing w:line="36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 xml:space="preserve">Uncertainty </w:t>
            </w:r>
            <w:r w:rsidRPr="005C0558">
              <w:rPr>
                <w:rFonts w:ascii="Times New Roman" w:hAnsi="Times New Roman" w:cs="Times New Roman"/>
                <w:color w:val="000000" w:themeColor="text1"/>
                <w:sz w:val="24"/>
                <w:szCs w:val="24"/>
              </w:rPr>
              <w:t>±</w:t>
            </w:r>
            <w:r w:rsidRPr="005C0558">
              <w:rPr>
                <w:rFonts w:ascii="Times New Roman" w:hAnsi="Times New Roman" w:cs="Times New Roman"/>
                <w:color w:val="000000" w:themeColor="text1"/>
                <w:sz w:val="24"/>
                <w:szCs w:val="24"/>
              </w:rPr>
              <w:t>0.05mL</w:t>
            </w:r>
          </w:p>
        </w:tc>
      </w:tr>
      <w:tr w:rsidR="0002661E" w:rsidRPr="005C0558" w:rsidTr="00C2431B">
        <w:trPr>
          <w:trHeight w:val="533"/>
        </w:trPr>
        <w:tc>
          <w:tcPr>
            <w:tcW w:w="5058" w:type="dxa"/>
          </w:tcPr>
          <w:p w:rsidR="00C2431B" w:rsidRPr="005C0558" w:rsidRDefault="00C2431B" w:rsidP="00C96868">
            <w:pPr>
              <w:spacing w:line="360"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Immediately After the Squeezing Process</w:t>
            </w:r>
          </w:p>
        </w:tc>
        <w:tc>
          <w:tcPr>
            <w:tcW w:w="5038" w:type="dxa"/>
          </w:tcPr>
          <w:p w:rsidR="0002661E" w:rsidRPr="005C0558" w:rsidRDefault="0002661E" w:rsidP="00F473B8">
            <w:pPr>
              <w:spacing w:line="360" w:lineRule="auto"/>
              <w:jc w:val="both"/>
              <w:rPr>
                <w:rFonts w:ascii="Times New Roman" w:eastAsiaTheme="minorEastAsia" w:hAnsi="Times New Roman" w:cs="Times New Roman"/>
                <w:color w:val="000000" w:themeColor="text1"/>
                <w:sz w:val="24"/>
                <w:szCs w:val="24"/>
              </w:rPr>
            </w:pPr>
            <w:r w:rsidRPr="005C0558">
              <w:rPr>
                <w:rFonts w:ascii="Times New Roman" w:hAnsi="Times New Roman" w:cs="Times New Roman"/>
                <w:color w:val="000000" w:themeColor="text1"/>
                <w:sz w:val="24"/>
                <w:szCs w:val="24"/>
              </w:rPr>
              <w:t xml:space="preserve">46.08 mL </w:t>
            </w:r>
          </w:p>
        </w:tc>
      </w:tr>
      <w:tr w:rsidR="0002661E" w:rsidRPr="005C0558" w:rsidTr="00C96868">
        <w:trPr>
          <w:trHeight w:val="585"/>
        </w:trPr>
        <w:tc>
          <w:tcPr>
            <w:tcW w:w="5058" w:type="dxa"/>
          </w:tcPr>
          <w:p w:rsidR="0002661E" w:rsidRPr="005C0558" w:rsidRDefault="00C2431B" w:rsidP="00C96868">
            <w:pPr>
              <w:spacing w:line="36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lang w:val="en-US"/>
              </w:rPr>
              <w:t>After 120 Minutes Passed from Squeezing Process</w:t>
            </w:r>
          </w:p>
        </w:tc>
        <w:tc>
          <w:tcPr>
            <w:tcW w:w="5038" w:type="dxa"/>
          </w:tcPr>
          <w:p w:rsidR="0002661E" w:rsidRPr="005C0558" w:rsidRDefault="0002661E" w:rsidP="00C96868">
            <w:pPr>
              <w:spacing w:line="360" w:lineRule="auto"/>
              <w:jc w:val="both"/>
              <w:rPr>
                <w:rFonts w:ascii="Times New Roman"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42.36 mL</w:t>
            </w:r>
          </w:p>
        </w:tc>
      </w:tr>
      <w:tr w:rsidR="00C2431B" w:rsidRPr="005C0558" w:rsidTr="00C96868">
        <w:trPr>
          <w:trHeight w:val="551"/>
        </w:trPr>
        <w:tc>
          <w:tcPr>
            <w:tcW w:w="5058" w:type="dxa"/>
          </w:tcPr>
          <w:p w:rsidR="00C2431B" w:rsidRPr="005C0558" w:rsidRDefault="00C2431B" w:rsidP="00C2431B">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After 240 Minutes Passed from Squeezing Process</w:t>
            </w:r>
          </w:p>
        </w:tc>
        <w:tc>
          <w:tcPr>
            <w:tcW w:w="5038" w:type="dxa"/>
          </w:tcPr>
          <w:p w:rsidR="00C2431B" w:rsidRPr="005C0558" w:rsidRDefault="00C2431B" w:rsidP="00C2431B">
            <w:pPr>
              <w:spacing w:before="240"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38.22 mL</w:t>
            </w:r>
          </w:p>
        </w:tc>
      </w:tr>
      <w:tr w:rsidR="00C2431B" w:rsidRPr="005C0558" w:rsidTr="00C96868">
        <w:trPr>
          <w:trHeight w:val="461"/>
        </w:trPr>
        <w:tc>
          <w:tcPr>
            <w:tcW w:w="5058" w:type="dxa"/>
          </w:tcPr>
          <w:p w:rsidR="00C2431B" w:rsidRPr="005C0558" w:rsidRDefault="00C2431B" w:rsidP="00C2431B">
            <w:pPr>
              <w:spacing w:line="276" w:lineRule="auto"/>
              <w:jc w:val="both"/>
              <w:rPr>
                <w:rFonts w:ascii="Times New Roman" w:hAnsi="Times New Roman" w:cs="Times New Roman"/>
                <w:color w:val="000000" w:themeColor="text1"/>
                <w:sz w:val="24"/>
                <w:szCs w:val="24"/>
                <w:lang w:val="en-US"/>
              </w:rPr>
            </w:pPr>
            <w:r w:rsidRPr="005C0558">
              <w:rPr>
                <w:rFonts w:ascii="Times New Roman" w:hAnsi="Times New Roman" w:cs="Times New Roman"/>
                <w:color w:val="000000" w:themeColor="text1"/>
                <w:sz w:val="24"/>
                <w:szCs w:val="24"/>
                <w:lang w:val="en-US"/>
              </w:rPr>
              <w:t>After 360 Minutes Passed from Squeezing Process</w:t>
            </w:r>
          </w:p>
        </w:tc>
        <w:tc>
          <w:tcPr>
            <w:tcW w:w="5038" w:type="dxa"/>
          </w:tcPr>
          <w:p w:rsidR="00C2431B" w:rsidRPr="005C0558" w:rsidRDefault="00C2431B" w:rsidP="00C2431B">
            <w:pPr>
              <w:spacing w:line="360" w:lineRule="auto"/>
              <w:jc w:val="both"/>
              <w:rPr>
                <w:rFonts w:ascii="Times New Roman" w:hAnsi="Times New Roman" w:cs="Times New Roman"/>
                <w:color w:val="212121"/>
                <w:sz w:val="24"/>
                <w:szCs w:val="24"/>
                <w:shd w:val="clear" w:color="auto" w:fill="FFFFFF"/>
              </w:rPr>
            </w:pPr>
            <w:r w:rsidRPr="005C0558">
              <w:rPr>
                <w:rFonts w:ascii="Times New Roman" w:eastAsiaTheme="minorEastAsia" w:hAnsi="Times New Roman" w:cs="Times New Roman"/>
                <w:color w:val="000000" w:themeColor="text1"/>
                <w:sz w:val="24"/>
                <w:szCs w:val="24"/>
              </w:rPr>
              <w:t>34.76 mL</w:t>
            </w:r>
            <w:r w:rsidRPr="005C0558">
              <w:rPr>
                <w:rFonts w:ascii="Times New Roman" w:hAnsi="Times New Roman" w:cs="Times New Roman"/>
                <w:color w:val="212121"/>
                <w:sz w:val="24"/>
                <w:szCs w:val="24"/>
                <w:shd w:val="clear" w:color="auto" w:fill="FFFFFF"/>
              </w:rPr>
              <w:t xml:space="preserve"> </w:t>
            </w:r>
          </w:p>
        </w:tc>
      </w:tr>
      <w:tr w:rsidR="00C2431B" w:rsidRPr="005C0558" w:rsidTr="00C96868">
        <w:trPr>
          <w:trHeight w:val="505"/>
        </w:trPr>
        <w:tc>
          <w:tcPr>
            <w:tcW w:w="5058" w:type="dxa"/>
          </w:tcPr>
          <w:p w:rsidR="00C2431B" w:rsidRPr="005C0558" w:rsidRDefault="00C2431B" w:rsidP="00C2431B">
            <w:pPr>
              <w:spacing w:line="360" w:lineRule="auto"/>
              <w:jc w:val="both"/>
              <w:rPr>
                <w:rFonts w:ascii="Times New Roman" w:eastAsiaTheme="minorEastAsia" w:hAnsi="Times New Roman" w:cs="Times New Roman"/>
                <w:color w:val="000000" w:themeColor="text1"/>
                <w:sz w:val="24"/>
                <w:szCs w:val="24"/>
              </w:rPr>
            </w:pPr>
            <w:r w:rsidRPr="005C0558">
              <w:rPr>
                <w:rFonts w:ascii="Times New Roman" w:hAnsi="Times New Roman" w:cs="Times New Roman"/>
                <w:color w:val="000000" w:themeColor="text1"/>
                <w:sz w:val="24"/>
                <w:szCs w:val="24"/>
                <w:lang w:val="en-US"/>
              </w:rPr>
              <w:t>After 480 Minutes Passed from Squeezing Process</w:t>
            </w:r>
          </w:p>
        </w:tc>
        <w:tc>
          <w:tcPr>
            <w:tcW w:w="5038" w:type="dxa"/>
          </w:tcPr>
          <w:p w:rsidR="00C2431B" w:rsidRPr="005C0558" w:rsidRDefault="00C2431B" w:rsidP="00C2431B">
            <w:pPr>
              <w:spacing w:line="36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 xml:space="preserve">29.70 mL </w:t>
            </w:r>
          </w:p>
        </w:tc>
      </w:tr>
    </w:tbl>
    <w:p w:rsidR="00E81987" w:rsidRPr="005C0558" w:rsidRDefault="00E81987" w:rsidP="00411C59">
      <w:pPr>
        <w:spacing w:line="480" w:lineRule="auto"/>
        <w:jc w:val="both"/>
        <w:rPr>
          <w:rFonts w:ascii="Times New Roman" w:hAnsi="Times New Roman" w:cs="Times New Roman"/>
          <w:b/>
          <w:color w:val="000000" w:themeColor="text1"/>
          <w:sz w:val="24"/>
          <w:szCs w:val="24"/>
        </w:rPr>
      </w:pPr>
    </w:p>
    <w:p w:rsidR="00E81987" w:rsidRPr="005C0558" w:rsidRDefault="00E81987" w:rsidP="00411C59">
      <w:pPr>
        <w:spacing w:line="480" w:lineRule="auto"/>
        <w:jc w:val="both"/>
        <w:rPr>
          <w:rFonts w:ascii="Times New Roman" w:hAnsi="Times New Roman" w:cs="Times New Roman"/>
          <w:b/>
          <w:color w:val="000000" w:themeColor="text1"/>
          <w:sz w:val="24"/>
          <w:szCs w:val="24"/>
        </w:rPr>
      </w:pPr>
    </w:p>
    <w:p w:rsidR="00E81987" w:rsidRPr="005C0558" w:rsidRDefault="00E81987" w:rsidP="00411C59">
      <w:pPr>
        <w:spacing w:line="480" w:lineRule="auto"/>
        <w:jc w:val="both"/>
        <w:rPr>
          <w:rFonts w:ascii="Times New Roman" w:hAnsi="Times New Roman" w:cs="Times New Roman"/>
          <w:b/>
          <w:color w:val="000000" w:themeColor="text1"/>
          <w:sz w:val="24"/>
          <w:szCs w:val="24"/>
        </w:rPr>
      </w:pPr>
    </w:p>
    <w:p w:rsidR="00821A7A" w:rsidRPr="005C0558" w:rsidRDefault="00534746" w:rsidP="00411C59">
      <w:pPr>
        <w:spacing w:line="480" w:lineRule="auto"/>
        <w:jc w:val="both"/>
        <w:rPr>
          <w:rFonts w:ascii="Times New Roman" w:hAnsi="Times New Roman" w:cs="Times New Roman"/>
          <w:b/>
          <w:color w:val="000000" w:themeColor="text1"/>
          <w:sz w:val="24"/>
          <w:szCs w:val="24"/>
        </w:rPr>
      </w:pPr>
      <w:r w:rsidRPr="005C0558">
        <w:rPr>
          <w:rFonts w:ascii="Times New Roman" w:hAnsi="Times New Roman" w:cs="Times New Roman"/>
          <w:b/>
          <w:color w:val="000000" w:themeColor="text1"/>
          <w:sz w:val="24"/>
          <w:szCs w:val="24"/>
        </w:rPr>
        <w:lastRenderedPageBreak/>
        <w:t>Graphs:</w:t>
      </w:r>
      <w:r w:rsidRPr="005C0558">
        <w:rPr>
          <w:rFonts w:ascii="Times New Roman" w:hAnsi="Times New Roman" w:cs="Times New Roman"/>
          <w:b/>
          <w:color w:val="FFFFFF" w:themeColor="background1"/>
          <w:sz w:val="24"/>
          <w:szCs w:val="24"/>
        </w:rPr>
        <w:t xml:space="preserve"> </w:t>
      </w:r>
    </w:p>
    <w:p w:rsidR="00821A7A" w:rsidRPr="005C0558" w:rsidRDefault="00534746" w:rsidP="00AC102E">
      <w:pPr>
        <w:spacing w:line="480" w:lineRule="auto"/>
        <w:jc w:val="both"/>
        <w:rPr>
          <w:rFonts w:ascii="Times New Roman" w:hAnsi="Times New Roman" w:cs="Times New Roman"/>
          <w:color w:val="000000" w:themeColor="text1"/>
          <w:sz w:val="24"/>
          <w:szCs w:val="24"/>
        </w:rPr>
      </w:pPr>
      <w:r w:rsidRPr="005C0558">
        <w:rPr>
          <w:rFonts w:ascii="Times New Roman" w:hAnsi="Times New Roman" w:cs="Times New Roman"/>
          <w:color w:val="000000" w:themeColor="text1"/>
          <w:sz w:val="24"/>
          <w:szCs w:val="24"/>
        </w:rPr>
        <w:t>Grap</w:t>
      </w:r>
      <w:r w:rsidR="00185C97" w:rsidRPr="005C0558">
        <w:rPr>
          <w:rFonts w:ascii="Times New Roman" w:hAnsi="Times New Roman" w:cs="Times New Roman"/>
          <w:color w:val="000000" w:themeColor="text1"/>
          <w:sz w:val="24"/>
          <w:szCs w:val="24"/>
        </w:rPr>
        <w:t>h</w:t>
      </w:r>
      <w:r w:rsidRPr="005C0558">
        <w:rPr>
          <w:rFonts w:ascii="Times New Roman" w:hAnsi="Times New Roman" w:cs="Times New Roman"/>
          <w:color w:val="000000" w:themeColor="text1"/>
          <w:sz w:val="24"/>
          <w:szCs w:val="24"/>
        </w:rPr>
        <w:t xml:space="preserve"> 1: </w:t>
      </w:r>
      <w:r w:rsidR="00AC102E" w:rsidRPr="005C0558">
        <w:rPr>
          <w:rFonts w:ascii="Times New Roman" w:hAnsi="Times New Roman" w:cs="Times New Roman"/>
          <w:color w:val="000000" w:themeColor="text1"/>
          <w:sz w:val="24"/>
          <w:szCs w:val="24"/>
        </w:rPr>
        <w:t xml:space="preserve"> Amount of </w:t>
      </w:r>
      <w:r w:rsidR="00E81987" w:rsidRPr="005C0558">
        <w:rPr>
          <w:rFonts w:ascii="Times New Roman" w:hAnsi="Times New Roman" w:cs="Times New Roman"/>
          <w:color w:val="000000" w:themeColor="text1"/>
          <w:sz w:val="24"/>
          <w:szCs w:val="24"/>
        </w:rPr>
        <w:t>I</w:t>
      </w:r>
      <w:r w:rsidR="00AC102E" w:rsidRPr="005C0558">
        <w:rPr>
          <w:rFonts w:ascii="Times New Roman" w:hAnsi="Times New Roman" w:cs="Times New Roman"/>
          <w:color w:val="000000" w:themeColor="text1"/>
          <w:sz w:val="24"/>
          <w:szCs w:val="24"/>
        </w:rPr>
        <w:t xml:space="preserve">odine </w:t>
      </w:r>
      <w:r w:rsidR="00E81987" w:rsidRPr="005C0558">
        <w:rPr>
          <w:rFonts w:ascii="Times New Roman" w:hAnsi="Times New Roman" w:cs="Times New Roman"/>
          <w:color w:val="000000" w:themeColor="text1"/>
          <w:sz w:val="24"/>
          <w:szCs w:val="24"/>
        </w:rPr>
        <w:t>A</w:t>
      </w:r>
      <w:r w:rsidR="00AC102E" w:rsidRPr="005C0558">
        <w:rPr>
          <w:rFonts w:ascii="Times New Roman" w:hAnsi="Times New Roman" w:cs="Times New Roman"/>
          <w:color w:val="000000" w:themeColor="text1"/>
          <w:sz w:val="24"/>
          <w:szCs w:val="24"/>
        </w:rPr>
        <w:t xml:space="preserve">dded  </w:t>
      </w:r>
      <w:r w:rsidR="00E81987" w:rsidRPr="005C0558">
        <w:rPr>
          <w:rFonts w:ascii="Times New Roman" w:hAnsi="Times New Roman" w:cs="Times New Roman"/>
          <w:color w:val="000000" w:themeColor="text1"/>
          <w:sz w:val="24"/>
          <w:szCs w:val="24"/>
        </w:rPr>
        <w:t>V</w:t>
      </w:r>
      <w:r w:rsidR="00AC102E" w:rsidRPr="005C0558">
        <w:rPr>
          <w:rFonts w:ascii="Times New Roman" w:hAnsi="Times New Roman" w:cs="Times New Roman"/>
          <w:color w:val="000000" w:themeColor="text1"/>
          <w:sz w:val="24"/>
          <w:szCs w:val="24"/>
        </w:rPr>
        <w:t xml:space="preserve">ersus </w:t>
      </w:r>
      <w:r w:rsidR="00E81987" w:rsidRPr="005C0558">
        <w:rPr>
          <w:rFonts w:ascii="Times New Roman" w:hAnsi="Times New Roman" w:cs="Times New Roman"/>
          <w:color w:val="000000" w:themeColor="text1"/>
          <w:sz w:val="24"/>
          <w:szCs w:val="24"/>
        </w:rPr>
        <w:t>A</w:t>
      </w:r>
      <w:r w:rsidR="00AC102E" w:rsidRPr="005C0558">
        <w:rPr>
          <w:rFonts w:ascii="Times New Roman" w:hAnsi="Times New Roman" w:cs="Times New Roman"/>
          <w:color w:val="000000" w:themeColor="text1"/>
          <w:sz w:val="24"/>
          <w:szCs w:val="24"/>
        </w:rPr>
        <w:t xml:space="preserve">scorbic </w:t>
      </w:r>
      <w:r w:rsidR="00E81987" w:rsidRPr="005C0558">
        <w:rPr>
          <w:rFonts w:ascii="Times New Roman" w:hAnsi="Times New Roman" w:cs="Times New Roman"/>
          <w:color w:val="000000" w:themeColor="text1"/>
          <w:sz w:val="24"/>
          <w:szCs w:val="24"/>
        </w:rPr>
        <w:t>A</w:t>
      </w:r>
      <w:r w:rsidR="00AC102E" w:rsidRPr="005C0558">
        <w:rPr>
          <w:rFonts w:ascii="Times New Roman" w:hAnsi="Times New Roman" w:cs="Times New Roman"/>
          <w:color w:val="000000" w:themeColor="text1"/>
          <w:sz w:val="24"/>
          <w:szCs w:val="24"/>
        </w:rPr>
        <w:t>cid</w:t>
      </w:r>
      <w:r w:rsidR="00E81987" w:rsidRPr="005C0558">
        <w:rPr>
          <w:rFonts w:ascii="Times New Roman" w:hAnsi="Times New Roman" w:cs="Times New Roman"/>
          <w:color w:val="000000" w:themeColor="text1"/>
          <w:sz w:val="24"/>
          <w:szCs w:val="24"/>
        </w:rPr>
        <w:t xml:space="preserve"> R</w:t>
      </w:r>
      <w:r w:rsidR="00AC102E" w:rsidRPr="005C0558">
        <w:rPr>
          <w:rFonts w:ascii="Times New Roman" w:hAnsi="Times New Roman" w:cs="Times New Roman"/>
          <w:color w:val="000000" w:themeColor="text1"/>
          <w:sz w:val="24"/>
          <w:szCs w:val="24"/>
        </w:rPr>
        <w:t>ate:</w:t>
      </w:r>
    </w:p>
    <w:p w:rsidR="00185C97" w:rsidRPr="005C0558" w:rsidRDefault="00D51D3C" w:rsidP="00AC102E">
      <w:pPr>
        <w:spacing w:line="480" w:lineRule="auto"/>
        <w:jc w:val="both"/>
        <w:rPr>
          <w:rFonts w:ascii="Times New Roman" w:hAnsi="Times New Roman" w:cs="Times New Roman"/>
          <w:color w:val="000000" w:themeColor="text1"/>
          <w:sz w:val="24"/>
          <w:szCs w:val="24"/>
        </w:rPr>
      </w:pPr>
      <w:r w:rsidRPr="005C0558">
        <w:rPr>
          <w:rFonts w:ascii="Times New Roman" w:hAnsi="Times New Roman" w:cs="Times New Roman"/>
          <w:noProof/>
          <w:sz w:val="24"/>
          <w:szCs w:val="24"/>
        </w:rPr>
        <w:drawing>
          <wp:inline distT="0" distB="0" distL="0" distR="0" wp14:anchorId="5522113E" wp14:editId="16FC5BDB">
            <wp:extent cx="3810000" cy="1838325"/>
            <wp:effectExtent l="0" t="0" r="0" b="9525"/>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5C97" w:rsidRPr="005C0558" w:rsidRDefault="00E81987" w:rsidP="00AC102E">
      <w:pPr>
        <w:spacing w:line="48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Graph 2: Titration Graph of a Base</w:t>
      </w:r>
    </w:p>
    <w:p w:rsidR="00E81987" w:rsidRPr="005C0558" w:rsidRDefault="00335B62" w:rsidP="00E81987">
      <w:pPr>
        <w:spacing w:line="480" w:lineRule="auto"/>
        <w:jc w:val="both"/>
        <w:rPr>
          <w:rFonts w:ascii="Times New Roman" w:eastAsiaTheme="minorEastAsia" w:hAnsi="Times New Roman" w:cs="Times New Roman"/>
          <w:color w:val="000000" w:themeColor="text1"/>
          <w:sz w:val="24"/>
          <w:szCs w:val="24"/>
        </w:rPr>
      </w:pPr>
      <w:r w:rsidRPr="005C0558">
        <w:rPr>
          <w:rFonts w:ascii="Times New Roman" w:hAnsi="Times New Roman" w:cs="Times New Roman"/>
          <w:noProof/>
          <w:sz w:val="24"/>
          <w:szCs w:val="24"/>
        </w:rPr>
        <w:drawing>
          <wp:inline distT="0" distB="0" distL="0" distR="0">
            <wp:extent cx="2400300" cy="1687711"/>
            <wp:effectExtent l="0" t="0" r="0" b="8255"/>
            <wp:docPr id="5" name="Picture 5" descr="https://www.chemguide.co.uk/physical/acidbaseeqia/sas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emguide.co.uk/physical/acidbaseeqia/sasb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1257" cy="1709478"/>
                    </a:xfrm>
                    <a:prstGeom prst="rect">
                      <a:avLst/>
                    </a:prstGeom>
                    <a:noFill/>
                    <a:ln>
                      <a:noFill/>
                    </a:ln>
                  </pic:spPr>
                </pic:pic>
              </a:graphicData>
            </a:graphic>
          </wp:inline>
        </w:drawing>
      </w:r>
    </w:p>
    <w:p w:rsidR="00E81987" w:rsidRPr="005C0558" w:rsidRDefault="00E81987" w:rsidP="00E81987">
      <w:pPr>
        <w:spacing w:line="48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In this graph a base’s titration graph. In this experiment, iodine (I</w:t>
      </w:r>
      <w:r w:rsidRPr="005C0558">
        <w:rPr>
          <w:rFonts w:ascii="Times New Roman" w:eastAsiaTheme="minorEastAsia" w:hAnsi="Times New Roman" w:cs="Times New Roman"/>
          <w:color w:val="000000" w:themeColor="text1"/>
          <w:sz w:val="24"/>
          <w:szCs w:val="24"/>
          <w:vertAlign w:val="subscript"/>
        </w:rPr>
        <w:t>2</w:t>
      </w:r>
      <w:r w:rsidRPr="005C0558">
        <w:rPr>
          <w:rFonts w:ascii="Times New Roman" w:eastAsiaTheme="minorEastAsia" w:hAnsi="Times New Roman" w:cs="Times New Roman"/>
          <w:color w:val="000000" w:themeColor="text1"/>
          <w:sz w:val="24"/>
          <w:szCs w:val="24"/>
        </w:rPr>
        <w:t>) weak base was used.</w:t>
      </w:r>
    </w:p>
    <w:p w:rsidR="00DF35A2" w:rsidRPr="005C0558" w:rsidRDefault="00DF35A2" w:rsidP="00AC102E">
      <w:pPr>
        <w:spacing w:line="48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Improvements</w:t>
      </w:r>
      <w:r w:rsidRPr="005C0558">
        <w:rPr>
          <w:rFonts w:ascii="Times New Roman" w:eastAsiaTheme="minorEastAsia" w:hAnsi="Times New Roman" w:cs="Times New Roman"/>
          <w:color w:val="000000" w:themeColor="text1"/>
          <w:sz w:val="24"/>
          <w:szCs w:val="24"/>
        </w:rPr>
        <w:t>: Instead of iodine solution NaOH solution could be used. This would present more safe values and be a more open to calculation. Because with iodine titration the reaction was balanced already.</w:t>
      </w:r>
    </w:p>
    <w:p w:rsidR="003E746B" w:rsidRPr="005C0558" w:rsidRDefault="003026AE" w:rsidP="00AC102E">
      <w:pPr>
        <w:spacing w:line="48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color w:val="000000" w:themeColor="text1"/>
          <w:sz w:val="24"/>
          <w:szCs w:val="24"/>
        </w:rPr>
        <w:t xml:space="preserve">Rather than recording the final and initial volumes, number of drops </w:t>
      </w:r>
      <w:r w:rsidR="003E746B" w:rsidRPr="005C0558">
        <w:rPr>
          <w:rFonts w:ascii="Times New Roman" w:eastAsiaTheme="minorEastAsia" w:hAnsi="Times New Roman" w:cs="Times New Roman"/>
          <w:color w:val="000000" w:themeColor="text1"/>
          <w:sz w:val="24"/>
          <w:szCs w:val="24"/>
        </w:rPr>
        <w:t xml:space="preserve">recording could be </w:t>
      </w:r>
      <w:r w:rsidRPr="005C0558">
        <w:rPr>
          <w:rFonts w:ascii="Times New Roman" w:eastAsiaTheme="minorEastAsia" w:hAnsi="Times New Roman" w:cs="Times New Roman"/>
          <w:color w:val="000000" w:themeColor="text1"/>
          <w:sz w:val="24"/>
          <w:szCs w:val="24"/>
        </w:rPr>
        <w:t>more efficient</w:t>
      </w:r>
      <w:r w:rsidR="003E746B" w:rsidRPr="005C0558">
        <w:rPr>
          <w:rFonts w:ascii="Times New Roman" w:eastAsiaTheme="minorEastAsia" w:hAnsi="Times New Roman" w:cs="Times New Roman"/>
          <w:color w:val="000000" w:themeColor="text1"/>
          <w:sz w:val="24"/>
          <w:szCs w:val="24"/>
        </w:rPr>
        <w:t xml:space="preserve"> for raw data table. </w:t>
      </w:r>
    </w:p>
    <w:p w:rsidR="00335B62" w:rsidRPr="005C0558" w:rsidRDefault="00335B62" w:rsidP="00AC102E">
      <w:pPr>
        <w:spacing w:line="480" w:lineRule="auto"/>
        <w:jc w:val="both"/>
        <w:rPr>
          <w:rFonts w:ascii="Times New Roman" w:eastAsiaTheme="minorEastAsia" w:hAnsi="Times New Roman" w:cs="Times New Roman"/>
          <w:color w:val="000000" w:themeColor="text1"/>
          <w:sz w:val="24"/>
          <w:szCs w:val="24"/>
        </w:rPr>
      </w:pPr>
      <w:r w:rsidRPr="005C0558">
        <w:rPr>
          <w:rFonts w:ascii="Times New Roman" w:eastAsiaTheme="minorEastAsia" w:hAnsi="Times New Roman" w:cs="Times New Roman"/>
          <w:b/>
          <w:color w:val="000000" w:themeColor="text1"/>
          <w:sz w:val="24"/>
          <w:szCs w:val="24"/>
        </w:rPr>
        <w:t>Limitations:</w:t>
      </w:r>
      <w:r w:rsidRPr="005C0558">
        <w:rPr>
          <w:rFonts w:ascii="Times New Roman" w:hAnsi="Times New Roman" w:cs="Times New Roman"/>
          <w:color w:val="333333"/>
          <w:sz w:val="24"/>
          <w:szCs w:val="24"/>
          <w:shd w:val="clear" w:color="auto" w:fill="FFFFFF"/>
        </w:rPr>
        <w:t xml:space="preserve"> </w:t>
      </w:r>
      <w:r w:rsidRPr="005C0558">
        <w:rPr>
          <w:rFonts w:ascii="Times New Roman" w:hAnsi="Times New Roman" w:cs="Times New Roman"/>
          <w:color w:val="000000" w:themeColor="text1"/>
          <w:sz w:val="24"/>
          <w:szCs w:val="24"/>
          <w:shd w:val="clear" w:color="auto" w:fill="FFFFFF"/>
        </w:rPr>
        <w:t xml:space="preserve">The most common and obvious limitation of titration experiments is that the end point of the process does not necessarily equal the equivalence point precisely. In other words, looking at the titration curve illustrates that when the solution reaches the equivalence point, the measured variable (e.g., the pH level) drops incredibly quickly. This can make it difficult to determine the exact equivalence point. Determining the equivalence point can also be difficult in some cases because the color changes that represent </w:t>
      </w:r>
      <w:r w:rsidRPr="005C0558">
        <w:rPr>
          <w:rFonts w:ascii="Times New Roman" w:hAnsi="Times New Roman" w:cs="Times New Roman"/>
          <w:color w:val="000000" w:themeColor="text1"/>
          <w:sz w:val="24"/>
          <w:szCs w:val="24"/>
          <w:shd w:val="clear" w:color="auto" w:fill="FFFFFF"/>
        </w:rPr>
        <w:lastRenderedPageBreak/>
        <w:t>the end point only occur after the amount of titrant (added solution) has exceeded the amount of the analyte (unknown solution).</w:t>
      </w:r>
    </w:p>
    <w:p w:rsidR="00335B62" w:rsidRPr="005C0558" w:rsidRDefault="00335B62" w:rsidP="00335B62">
      <w:pPr>
        <w:pStyle w:val="Heading2"/>
        <w:shd w:val="clear" w:color="auto" w:fill="FFFFFF"/>
        <w:spacing w:before="120" w:line="480" w:lineRule="auto"/>
        <w:textAlignment w:val="baseline"/>
        <w:rPr>
          <w:rFonts w:ascii="Times New Roman" w:hAnsi="Times New Roman" w:cs="Times New Roman"/>
          <w:b/>
          <w:color w:val="000000" w:themeColor="text1"/>
          <w:sz w:val="24"/>
          <w:szCs w:val="24"/>
        </w:rPr>
      </w:pPr>
      <w:r w:rsidRPr="005C0558">
        <w:rPr>
          <w:rFonts w:ascii="Times New Roman" w:hAnsi="Times New Roman" w:cs="Times New Roman"/>
          <w:b/>
          <w:color w:val="000000" w:themeColor="text1"/>
          <w:sz w:val="24"/>
          <w:szCs w:val="24"/>
        </w:rPr>
        <w:t>Accuracy of the Measuring Instruments:</w:t>
      </w:r>
    </w:p>
    <w:p w:rsidR="00335B62" w:rsidRPr="005C0558" w:rsidRDefault="00335B62" w:rsidP="00335B62">
      <w:pPr>
        <w:pStyle w:val="NormalWeb"/>
        <w:shd w:val="clear" w:color="auto" w:fill="FFFFFF"/>
        <w:spacing w:before="0" w:beforeAutospacing="0" w:after="0" w:afterAutospacing="0" w:line="480" w:lineRule="auto"/>
        <w:textAlignment w:val="baseline"/>
        <w:rPr>
          <w:color w:val="000000" w:themeColor="text1"/>
        </w:rPr>
      </w:pPr>
      <w:r w:rsidRPr="005C0558">
        <w:rPr>
          <w:color w:val="000000" w:themeColor="text1"/>
        </w:rPr>
        <w:t>The accuracy of the glassware used to measure the solutions, such as pipettes and burettes, can also act as a limitation in titration experiments. Although glassware can be calibrated, these calibrations are not always completely accurate. Because of the complexity of the burette's structure, another limitation is the possible existence of an air lock in the burette's stopcock, which can interrupt the flow of the added solution, causing inaccurate results.</w:t>
      </w:r>
    </w:p>
    <w:p w:rsidR="00335B62" w:rsidRPr="005C0558" w:rsidRDefault="00335B62" w:rsidP="00335B62">
      <w:pPr>
        <w:pStyle w:val="Heading2"/>
        <w:shd w:val="clear" w:color="auto" w:fill="FFFFFF"/>
        <w:spacing w:before="120" w:line="480" w:lineRule="auto"/>
        <w:textAlignment w:val="baseline"/>
        <w:rPr>
          <w:rFonts w:ascii="Times New Roman" w:hAnsi="Times New Roman" w:cs="Times New Roman"/>
          <w:b/>
          <w:color w:val="000000" w:themeColor="text1"/>
          <w:sz w:val="24"/>
          <w:szCs w:val="24"/>
        </w:rPr>
      </w:pPr>
      <w:r w:rsidRPr="005C0558">
        <w:rPr>
          <w:rFonts w:ascii="Times New Roman" w:hAnsi="Times New Roman" w:cs="Times New Roman"/>
          <w:b/>
          <w:color w:val="000000" w:themeColor="text1"/>
          <w:sz w:val="24"/>
          <w:szCs w:val="24"/>
        </w:rPr>
        <w:t>Uncertainty Value:</w:t>
      </w:r>
    </w:p>
    <w:p w:rsidR="00335B62" w:rsidRPr="005C0558" w:rsidRDefault="00335B62" w:rsidP="00335B62">
      <w:pPr>
        <w:pStyle w:val="NormalWeb"/>
        <w:shd w:val="clear" w:color="auto" w:fill="FFFFFF"/>
        <w:spacing w:before="0" w:beforeAutospacing="0" w:after="0" w:afterAutospacing="0" w:line="480" w:lineRule="auto"/>
        <w:textAlignment w:val="baseline"/>
        <w:rPr>
          <w:color w:val="000000" w:themeColor="text1"/>
        </w:rPr>
      </w:pPr>
      <w:r w:rsidRPr="005C0558">
        <w:rPr>
          <w:color w:val="000000" w:themeColor="text1"/>
        </w:rPr>
        <w:t>As in almost any experiment, the measurements contain some degree of uncertainty. For example, the pH measurements determined by an electronic pH meter can be ± 0.01 pH, which means they may be as much as one-hundredth of a pH off from the true measurement. The same would be true of the measurements taken with the burette, which may be as much as ± 0.1 milliliter off the true measurement.</w:t>
      </w:r>
    </w:p>
    <w:p w:rsidR="00335B62" w:rsidRPr="005C0558" w:rsidRDefault="00335B62" w:rsidP="00335B62">
      <w:pPr>
        <w:pStyle w:val="Heading2"/>
        <w:shd w:val="clear" w:color="auto" w:fill="FFFFFF"/>
        <w:spacing w:before="120" w:line="480" w:lineRule="auto"/>
        <w:textAlignment w:val="baseline"/>
        <w:rPr>
          <w:rFonts w:ascii="Times New Roman" w:hAnsi="Times New Roman" w:cs="Times New Roman"/>
          <w:b/>
          <w:color w:val="000000" w:themeColor="text1"/>
          <w:sz w:val="24"/>
          <w:szCs w:val="24"/>
        </w:rPr>
      </w:pPr>
      <w:r w:rsidRPr="005C0558">
        <w:rPr>
          <w:rFonts w:ascii="Times New Roman" w:hAnsi="Times New Roman" w:cs="Times New Roman"/>
          <w:b/>
          <w:color w:val="000000" w:themeColor="text1"/>
          <w:sz w:val="24"/>
          <w:szCs w:val="24"/>
        </w:rPr>
        <w:t>Other Possible Human Errors:</w:t>
      </w:r>
    </w:p>
    <w:p w:rsidR="00AB1EB2" w:rsidRPr="005C0558" w:rsidRDefault="00335B62" w:rsidP="003E746B">
      <w:pPr>
        <w:pStyle w:val="NormalWeb"/>
        <w:shd w:val="clear" w:color="auto" w:fill="FFFFFF"/>
        <w:spacing w:before="0" w:beforeAutospacing="0" w:after="0" w:afterAutospacing="0" w:line="480" w:lineRule="auto"/>
        <w:textAlignment w:val="baseline"/>
        <w:rPr>
          <w:rFonts w:eastAsiaTheme="minorEastAsia"/>
          <w:color w:val="000000" w:themeColor="text1"/>
        </w:rPr>
      </w:pPr>
      <w:r w:rsidRPr="005C0558">
        <w:rPr>
          <w:color w:val="000000" w:themeColor="text1"/>
        </w:rPr>
        <w:t>Human error can also pose many limitations to a titration experiment. For example, if a sample solution has been left open, a small amount of the solution may have evaporated. If the pipette was not washed with distilled water between measuring the titrate and the analyte, the analyte could be contaminated. Conversely, if the pipette was washed between measuring the two solutions, but not rinsed again with the analyte, a small amount of distilled water could remain, diluting the analyte slightly. Other mistakes, such as using smudged glassware or interpreting a color scale inaccurately, can affect the results of a titration experiment as well.</w:t>
      </w:r>
      <w:r w:rsidRPr="005C0558">
        <w:rPr>
          <w:rFonts w:eastAsiaTheme="minorEastAsia"/>
          <w:color w:val="000000" w:themeColor="text1"/>
        </w:rPr>
        <w:t xml:space="preserve"> </w:t>
      </w:r>
    </w:p>
    <w:p w:rsidR="004E7D8B" w:rsidRPr="005C0558" w:rsidRDefault="004E7D8B" w:rsidP="003E746B">
      <w:pPr>
        <w:pStyle w:val="NormalWeb"/>
        <w:shd w:val="clear" w:color="auto" w:fill="FFFFFF"/>
        <w:spacing w:before="0" w:beforeAutospacing="0" w:after="0" w:afterAutospacing="0" w:line="480" w:lineRule="auto"/>
        <w:textAlignment w:val="baseline"/>
        <w:rPr>
          <w:rFonts w:eastAsiaTheme="minorEastAsia"/>
          <w:color w:val="000000" w:themeColor="text1"/>
        </w:rPr>
      </w:pPr>
    </w:p>
    <w:p w:rsidR="00AB1EB2" w:rsidRPr="005C0558" w:rsidRDefault="00AB1EB2" w:rsidP="003E746B">
      <w:pPr>
        <w:pStyle w:val="NormalWeb"/>
        <w:shd w:val="clear" w:color="auto" w:fill="FFFFFF"/>
        <w:spacing w:before="0" w:beforeAutospacing="0" w:after="0" w:afterAutospacing="0" w:line="480" w:lineRule="auto"/>
        <w:textAlignment w:val="baseline"/>
        <w:rPr>
          <w:rFonts w:eastAsiaTheme="minorEastAsia"/>
          <w:b/>
          <w:color w:val="000000" w:themeColor="text1"/>
        </w:rPr>
      </w:pPr>
      <w:r w:rsidRPr="005C0558">
        <w:rPr>
          <w:rFonts w:eastAsiaTheme="minorEastAsia"/>
          <w:color w:val="000000" w:themeColor="text1"/>
        </w:rPr>
        <w:t xml:space="preserve"> </w:t>
      </w:r>
      <w:r w:rsidRPr="005C0558">
        <w:rPr>
          <w:rFonts w:eastAsiaTheme="minorEastAsia"/>
          <w:b/>
          <w:color w:val="000000" w:themeColor="text1"/>
        </w:rPr>
        <w:t xml:space="preserve">Conclusion &amp; Evaluation: </w:t>
      </w:r>
    </w:p>
    <w:p w:rsidR="009507B6" w:rsidRPr="005C0558" w:rsidRDefault="004E7D8B" w:rsidP="003E746B">
      <w:pPr>
        <w:pStyle w:val="NormalWeb"/>
        <w:shd w:val="clear" w:color="auto" w:fill="FFFFFF"/>
        <w:spacing w:before="0" w:beforeAutospacing="0" w:after="0" w:afterAutospacing="0" w:line="480" w:lineRule="auto"/>
        <w:textAlignment w:val="baseline"/>
        <w:rPr>
          <w:rFonts w:eastAsiaTheme="minorEastAsia"/>
          <w:color w:val="000000" w:themeColor="text1"/>
        </w:rPr>
      </w:pPr>
      <w:r w:rsidRPr="005C0558">
        <w:rPr>
          <w:rFonts w:eastAsiaTheme="minorEastAsia"/>
          <w:color w:val="000000" w:themeColor="text1"/>
        </w:rPr>
        <w:t xml:space="preserve"> </w:t>
      </w:r>
      <w:r w:rsidR="009507B6" w:rsidRPr="005C0558">
        <w:rPr>
          <w:rFonts w:eastAsiaTheme="minorEastAsia"/>
          <w:color w:val="000000" w:themeColor="text1"/>
        </w:rPr>
        <w:t>The results of the experiment found to be reliable. Because it conveys the conclusion had been reached in this paper.</w:t>
      </w:r>
    </w:p>
    <w:p w:rsidR="00AB1EB2" w:rsidRPr="005C0558" w:rsidRDefault="004E7D8B" w:rsidP="003E746B">
      <w:pPr>
        <w:pStyle w:val="NormalWeb"/>
        <w:shd w:val="clear" w:color="auto" w:fill="FFFFFF"/>
        <w:spacing w:before="0" w:beforeAutospacing="0" w:after="0" w:afterAutospacing="0" w:line="480" w:lineRule="auto"/>
        <w:textAlignment w:val="baseline"/>
        <w:rPr>
          <w:color w:val="000000" w:themeColor="text1"/>
        </w:rPr>
      </w:pPr>
      <w:r w:rsidRPr="005C0558">
        <w:rPr>
          <w:color w:val="000000" w:themeColor="text1"/>
        </w:rPr>
        <w:t xml:space="preserve"> </w:t>
      </w:r>
      <w:r w:rsidR="00AB1EB2" w:rsidRPr="005C0558">
        <w:rPr>
          <w:color w:val="000000" w:themeColor="text1"/>
        </w:rPr>
        <w:t>The graph of iodine solution versus rate of ascorbic acid has a rapid decrease due to dehydroxidation of ascorbic acid. The uncertainty cal</w:t>
      </w:r>
      <w:bookmarkStart w:id="0" w:name="_GoBack"/>
      <w:bookmarkEnd w:id="0"/>
      <w:r w:rsidR="00AB1EB2" w:rsidRPr="005C0558">
        <w:rPr>
          <w:color w:val="000000" w:themeColor="text1"/>
        </w:rPr>
        <w:t xml:space="preserve">culations were done correctly. (Absolute Error) However, in the graph the </w:t>
      </w:r>
      <w:r w:rsidR="00AB1EB2" w:rsidRPr="005C0558">
        <w:rPr>
          <w:color w:val="000000" w:themeColor="text1"/>
        </w:rPr>
        <w:lastRenderedPageBreak/>
        <w:t xml:space="preserve">error bars could suited to an eye appeal proportion. The error bars did cover all of the graph. This was a situation which was unwanted. </w:t>
      </w:r>
    </w:p>
    <w:p w:rsidR="00AB1EB2" w:rsidRPr="005C0558" w:rsidRDefault="004E7D8B" w:rsidP="003E746B">
      <w:pPr>
        <w:pStyle w:val="NormalWeb"/>
        <w:shd w:val="clear" w:color="auto" w:fill="FFFFFF"/>
        <w:spacing w:before="0" w:beforeAutospacing="0" w:after="0" w:afterAutospacing="0" w:line="480" w:lineRule="auto"/>
        <w:textAlignment w:val="baseline"/>
        <w:rPr>
          <w:color w:val="000000" w:themeColor="text1"/>
        </w:rPr>
      </w:pPr>
      <w:r w:rsidRPr="005C0558">
        <w:rPr>
          <w:color w:val="000000" w:themeColor="text1"/>
        </w:rPr>
        <w:t xml:space="preserve"> </w:t>
      </w:r>
      <w:r w:rsidR="00AB1EB2" w:rsidRPr="005C0558">
        <w:rPr>
          <w:color w:val="000000" w:themeColor="text1"/>
        </w:rPr>
        <w:t>My</w:t>
      </w:r>
      <w:r w:rsidR="007923B0" w:rsidRPr="005C0558">
        <w:rPr>
          <w:color w:val="000000" w:themeColor="text1"/>
        </w:rPr>
        <w:t xml:space="preserve"> research and experiment</w:t>
      </w:r>
      <w:r w:rsidR="00AB1EB2" w:rsidRPr="005C0558">
        <w:rPr>
          <w:color w:val="000000" w:themeColor="text1"/>
        </w:rPr>
        <w:t xml:space="preserve"> topic was not related to pH measurements</w:t>
      </w:r>
      <w:r w:rsidR="00677B37" w:rsidRPr="005C0558">
        <w:rPr>
          <w:color w:val="000000" w:themeColor="text1"/>
        </w:rPr>
        <w:t xml:space="preserve">. However, in the topic “acid-base titration” it is an essential and a basic thing to consider and talk about “titration graphs” I decided to put a acid-bace titration graph into my explortaion. The </w:t>
      </w:r>
      <w:r w:rsidR="00A27BE6" w:rsidRPr="005C0558">
        <w:rPr>
          <w:color w:val="000000" w:themeColor="text1"/>
        </w:rPr>
        <w:t>primary</w:t>
      </w:r>
      <w:r w:rsidR="00677B37" w:rsidRPr="005C0558">
        <w:rPr>
          <w:color w:val="000000" w:themeColor="text1"/>
        </w:rPr>
        <w:t xml:space="preserve"> principle </w:t>
      </w:r>
      <w:r w:rsidRPr="005C0558">
        <w:rPr>
          <w:color w:val="000000" w:themeColor="text1"/>
        </w:rPr>
        <w:t xml:space="preserve">behind my exploration was “titration”. </w:t>
      </w:r>
    </w:p>
    <w:p w:rsidR="004E7D8B" w:rsidRPr="005C0558" w:rsidRDefault="004E7D8B" w:rsidP="003E746B">
      <w:pPr>
        <w:pStyle w:val="NormalWeb"/>
        <w:shd w:val="clear" w:color="auto" w:fill="FFFFFF"/>
        <w:spacing w:before="0" w:beforeAutospacing="0" w:after="0" w:afterAutospacing="0" w:line="480" w:lineRule="auto"/>
        <w:textAlignment w:val="baseline"/>
        <w:rPr>
          <w:b/>
          <w:color w:val="000000" w:themeColor="text1"/>
        </w:rPr>
      </w:pPr>
      <w:r w:rsidRPr="005C0558">
        <w:rPr>
          <w:b/>
          <w:color w:val="000000" w:themeColor="text1"/>
        </w:rPr>
        <w:t>Bibliography:</w:t>
      </w:r>
    </w:p>
    <w:p w:rsidR="004E7D8B" w:rsidRPr="005C0558" w:rsidRDefault="004E7D8B" w:rsidP="004E7D8B">
      <w:pPr>
        <w:pStyle w:val="NormalWeb"/>
        <w:numPr>
          <w:ilvl w:val="0"/>
          <w:numId w:val="14"/>
        </w:numPr>
        <w:shd w:val="clear" w:color="auto" w:fill="FFFFFF"/>
        <w:spacing w:before="0" w:beforeAutospacing="0" w:after="0" w:afterAutospacing="0" w:line="480" w:lineRule="auto"/>
        <w:textAlignment w:val="baseline"/>
        <w:rPr>
          <w:color w:val="000000" w:themeColor="text1"/>
        </w:rPr>
      </w:pPr>
      <w:hyperlink r:id="rId15" w:history="1">
        <w:r w:rsidRPr="005C0558">
          <w:rPr>
            <w:rStyle w:val="Hyperlink"/>
            <w:color w:val="000000" w:themeColor="text1"/>
            <w:u w:val="none"/>
          </w:rPr>
          <w:t>http://www.canterbury.ac.nz/media/documents/science-outreach/vitaminc_iodine.pdf</w:t>
        </w:r>
      </w:hyperlink>
    </w:p>
    <w:p w:rsidR="004E7D8B" w:rsidRPr="005C0558" w:rsidRDefault="00442F9A" w:rsidP="00442F9A">
      <w:pPr>
        <w:pStyle w:val="NormalWeb"/>
        <w:numPr>
          <w:ilvl w:val="0"/>
          <w:numId w:val="14"/>
        </w:numPr>
        <w:shd w:val="clear" w:color="auto" w:fill="FFFFFF"/>
        <w:spacing w:before="0" w:beforeAutospacing="0" w:after="0" w:afterAutospacing="0" w:line="480" w:lineRule="auto"/>
        <w:textAlignment w:val="baseline"/>
        <w:rPr>
          <w:color w:val="000000" w:themeColor="text1"/>
        </w:rPr>
      </w:pPr>
      <w:hyperlink r:id="rId16" w:history="1">
        <w:r w:rsidRPr="005C0558">
          <w:rPr>
            <w:rStyle w:val="Hyperlink"/>
            <w:color w:val="000000" w:themeColor="text1"/>
            <w:u w:val="none"/>
          </w:rPr>
          <w:t>https://www.ncbi.nlm.nih.gov/pmc/articles/PMC201008</w:t>
        </w:r>
      </w:hyperlink>
    </w:p>
    <w:p w:rsidR="00442F9A" w:rsidRPr="005C0558" w:rsidRDefault="00442F9A" w:rsidP="00442F9A">
      <w:pPr>
        <w:pStyle w:val="NormalWeb"/>
        <w:numPr>
          <w:ilvl w:val="0"/>
          <w:numId w:val="14"/>
        </w:numPr>
        <w:shd w:val="clear" w:color="auto" w:fill="FFFFFF"/>
        <w:spacing w:before="0" w:beforeAutospacing="0" w:after="0" w:afterAutospacing="0" w:line="480" w:lineRule="auto"/>
        <w:textAlignment w:val="baseline"/>
        <w:rPr>
          <w:color w:val="000000" w:themeColor="text1"/>
        </w:rPr>
      </w:pPr>
      <w:hyperlink r:id="rId17" w:history="1">
        <w:r w:rsidRPr="005C0558">
          <w:rPr>
            <w:rStyle w:val="Hyperlink"/>
            <w:color w:val="000000" w:themeColor="text1"/>
            <w:u w:val="none"/>
          </w:rPr>
          <w:t>https://patient.info/health/vitamin-c-deficiency-leaflet#nav-1</w:t>
        </w:r>
      </w:hyperlink>
    </w:p>
    <w:p w:rsidR="00442F9A" w:rsidRPr="005C0558" w:rsidRDefault="00442F9A" w:rsidP="00442F9A">
      <w:pPr>
        <w:pStyle w:val="NormalWeb"/>
        <w:numPr>
          <w:ilvl w:val="0"/>
          <w:numId w:val="14"/>
        </w:numPr>
        <w:shd w:val="clear" w:color="auto" w:fill="FFFFFF"/>
        <w:spacing w:before="0" w:beforeAutospacing="0" w:after="0" w:afterAutospacing="0" w:line="480" w:lineRule="auto"/>
        <w:textAlignment w:val="baseline"/>
        <w:rPr>
          <w:color w:val="000000" w:themeColor="text1"/>
        </w:rPr>
      </w:pPr>
      <w:r w:rsidRPr="005C0558">
        <w:rPr>
          <w:color w:val="000000" w:themeColor="text1"/>
        </w:rPr>
        <w:t>IBID Press Chemistry Book – Chapter 11</w:t>
      </w:r>
    </w:p>
    <w:sectPr w:rsidR="00442F9A" w:rsidRPr="005C0558" w:rsidSect="00E101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C" w:rsidRDefault="0035791C" w:rsidP="0002629B">
      <w:pPr>
        <w:spacing w:after="0" w:line="240" w:lineRule="auto"/>
      </w:pPr>
      <w:r>
        <w:separator/>
      </w:r>
    </w:p>
  </w:endnote>
  <w:endnote w:type="continuationSeparator" w:id="0">
    <w:p w:rsidR="0035791C" w:rsidRDefault="0035791C" w:rsidP="0002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C" w:rsidRDefault="0035791C" w:rsidP="0002629B">
      <w:pPr>
        <w:spacing w:after="0" w:line="240" w:lineRule="auto"/>
      </w:pPr>
      <w:r>
        <w:separator/>
      </w:r>
    </w:p>
  </w:footnote>
  <w:footnote w:type="continuationSeparator" w:id="0">
    <w:p w:rsidR="0035791C" w:rsidRDefault="0035791C" w:rsidP="00026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5A0"/>
    <w:multiLevelType w:val="hybridMultilevel"/>
    <w:tmpl w:val="FCBEA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0A6693"/>
    <w:multiLevelType w:val="hybridMultilevel"/>
    <w:tmpl w:val="F9200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7408F7"/>
    <w:multiLevelType w:val="hybridMultilevel"/>
    <w:tmpl w:val="A0F6758A"/>
    <w:lvl w:ilvl="0" w:tplc="12A4A500">
      <w:start w:val="2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ED33AD"/>
    <w:multiLevelType w:val="hybridMultilevel"/>
    <w:tmpl w:val="DC66B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4A4AE0"/>
    <w:multiLevelType w:val="hybridMultilevel"/>
    <w:tmpl w:val="2A16E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05301B"/>
    <w:multiLevelType w:val="hybridMultilevel"/>
    <w:tmpl w:val="B2B416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410E31"/>
    <w:multiLevelType w:val="hybridMultilevel"/>
    <w:tmpl w:val="3E104A5E"/>
    <w:lvl w:ilvl="0" w:tplc="587292D4">
      <w:start w:val="1"/>
      <w:numFmt w:val="decimal"/>
      <w:lvlText w:val="%1."/>
      <w:lvlJc w:val="left"/>
      <w:pPr>
        <w:ind w:left="720" w:hanging="360"/>
      </w:pPr>
      <w:rPr>
        <w:rFonts w:hint="default"/>
        <w:b/>
        <w:i/>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BD0D6E"/>
    <w:multiLevelType w:val="hybridMultilevel"/>
    <w:tmpl w:val="38C41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D515C6"/>
    <w:multiLevelType w:val="hybridMultilevel"/>
    <w:tmpl w:val="F6D6F5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024322"/>
    <w:multiLevelType w:val="hybridMultilevel"/>
    <w:tmpl w:val="C30A10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2D0618"/>
    <w:multiLevelType w:val="hybridMultilevel"/>
    <w:tmpl w:val="23B43058"/>
    <w:lvl w:ilvl="0" w:tplc="5D0CFC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C7927ED"/>
    <w:multiLevelType w:val="multilevel"/>
    <w:tmpl w:val="C5B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E1398B"/>
    <w:multiLevelType w:val="hybridMultilevel"/>
    <w:tmpl w:val="545A96BA"/>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79B30AE4"/>
    <w:multiLevelType w:val="hybridMultilevel"/>
    <w:tmpl w:val="E0C202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3"/>
  </w:num>
  <w:num w:numId="5">
    <w:abstractNumId w:val="13"/>
  </w:num>
  <w:num w:numId="6">
    <w:abstractNumId w:val="0"/>
  </w:num>
  <w:num w:numId="7">
    <w:abstractNumId w:val="7"/>
  </w:num>
  <w:num w:numId="8">
    <w:abstractNumId w:val="5"/>
  </w:num>
  <w:num w:numId="9">
    <w:abstractNumId w:val="6"/>
  </w:num>
  <w:num w:numId="10">
    <w:abstractNumId w:val="11"/>
  </w:num>
  <w:num w:numId="11">
    <w:abstractNumId w:val="2"/>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A9"/>
    <w:rsid w:val="0002629B"/>
    <w:rsid w:val="0002661E"/>
    <w:rsid w:val="0003452B"/>
    <w:rsid w:val="00064F17"/>
    <w:rsid w:val="000A2130"/>
    <w:rsid w:val="000A37F6"/>
    <w:rsid w:val="001001CD"/>
    <w:rsid w:val="00103422"/>
    <w:rsid w:val="0010374E"/>
    <w:rsid w:val="00105A15"/>
    <w:rsid w:val="001108B3"/>
    <w:rsid w:val="00152607"/>
    <w:rsid w:val="00180A1B"/>
    <w:rsid w:val="00185C97"/>
    <w:rsid w:val="001A46F0"/>
    <w:rsid w:val="001B45FC"/>
    <w:rsid w:val="001B620B"/>
    <w:rsid w:val="001D433E"/>
    <w:rsid w:val="001D5B54"/>
    <w:rsid w:val="001F3F9D"/>
    <w:rsid w:val="00201568"/>
    <w:rsid w:val="00216D70"/>
    <w:rsid w:val="00220C76"/>
    <w:rsid w:val="00231284"/>
    <w:rsid w:val="00233D51"/>
    <w:rsid w:val="00253341"/>
    <w:rsid w:val="002641B6"/>
    <w:rsid w:val="00272802"/>
    <w:rsid w:val="00274C42"/>
    <w:rsid w:val="002A07E2"/>
    <w:rsid w:val="002A0CD8"/>
    <w:rsid w:val="002A733D"/>
    <w:rsid w:val="002C0BAF"/>
    <w:rsid w:val="002E0F85"/>
    <w:rsid w:val="002E4F85"/>
    <w:rsid w:val="002F0514"/>
    <w:rsid w:val="002F607F"/>
    <w:rsid w:val="003026AE"/>
    <w:rsid w:val="00302FAA"/>
    <w:rsid w:val="00303791"/>
    <w:rsid w:val="00320294"/>
    <w:rsid w:val="00324E7F"/>
    <w:rsid w:val="00335B62"/>
    <w:rsid w:val="00342ABC"/>
    <w:rsid w:val="0035791C"/>
    <w:rsid w:val="0037545D"/>
    <w:rsid w:val="00395F97"/>
    <w:rsid w:val="003D6598"/>
    <w:rsid w:val="003E746B"/>
    <w:rsid w:val="00411B41"/>
    <w:rsid w:val="00411C59"/>
    <w:rsid w:val="0043771A"/>
    <w:rsid w:val="00441977"/>
    <w:rsid w:val="00442F9A"/>
    <w:rsid w:val="004522C8"/>
    <w:rsid w:val="004601F2"/>
    <w:rsid w:val="00472C4E"/>
    <w:rsid w:val="004759BA"/>
    <w:rsid w:val="0048536A"/>
    <w:rsid w:val="004907EF"/>
    <w:rsid w:val="00490C14"/>
    <w:rsid w:val="004929F7"/>
    <w:rsid w:val="004962A2"/>
    <w:rsid w:val="004B256F"/>
    <w:rsid w:val="004D4565"/>
    <w:rsid w:val="004E1571"/>
    <w:rsid w:val="004E7D8B"/>
    <w:rsid w:val="00510F3F"/>
    <w:rsid w:val="00527160"/>
    <w:rsid w:val="00530CA6"/>
    <w:rsid w:val="00534746"/>
    <w:rsid w:val="005A2C08"/>
    <w:rsid w:val="005B54FD"/>
    <w:rsid w:val="005C0558"/>
    <w:rsid w:val="005C4C4D"/>
    <w:rsid w:val="005C5EA9"/>
    <w:rsid w:val="005F196C"/>
    <w:rsid w:val="005F4B7F"/>
    <w:rsid w:val="00604A05"/>
    <w:rsid w:val="006063C1"/>
    <w:rsid w:val="00652A9B"/>
    <w:rsid w:val="00677B37"/>
    <w:rsid w:val="006A2D6A"/>
    <w:rsid w:val="006B2BAC"/>
    <w:rsid w:val="006D7060"/>
    <w:rsid w:val="006F4FE9"/>
    <w:rsid w:val="007005CD"/>
    <w:rsid w:val="00716A62"/>
    <w:rsid w:val="00725FCD"/>
    <w:rsid w:val="007363C0"/>
    <w:rsid w:val="00752D27"/>
    <w:rsid w:val="00775B34"/>
    <w:rsid w:val="00780696"/>
    <w:rsid w:val="007923B0"/>
    <w:rsid w:val="007D677E"/>
    <w:rsid w:val="007E7239"/>
    <w:rsid w:val="007E78A8"/>
    <w:rsid w:val="007F4FE7"/>
    <w:rsid w:val="00821A7A"/>
    <w:rsid w:val="008246BF"/>
    <w:rsid w:val="008806BC"/>
    <w:rsid w:val="00885EE3"/>
    <w:rsid w:val="008912A4"/>
    <w:rsid w:val="008D4442"/>
    <w:rsid w:val="008E2074"/>
    <w:rsid w:val="00906C50"/>
    <w:rsid w:val="00922EA9"/>
    <w:rsid w:val="00944754"/>
    <w:rsid w:val="00950541"/>
    <w:rsid w:val="009507B6"/>
    <w:rsid w:val="0099150F"/>
    <w:rsid w:val="009C3A09"/>
    <w:rsid w:val="009D2D13"/>
    <w:rsid w:val="009F1223"/>
    <w:rsid w:val="009F3766"/>
    <w:rsid w:val="00A224B4"/>
    <w:rsid w:val="00A23C23"/>
    <w:rsid w:val="00A27BE6"/>
    <w:rsid w:val="00A54023"/>
    <w:rsid w:val="00A923BB"/>
    <w:rsid w:val="00AB1EB2"/>
    <w:rsid w:val="00AC102E"/>
    <w:rsid w:val="00AE0C3A"/>
    <w:rsid w:val="00B31EAE"/>
    <w:rsid w:val="00B33072"/>
    <w:rsid w:val="00B3530B"/>
    <w:rsid w:val="00B61F48"/>
    <w:rsid w:val="00B674B2"/>
    <w:rsid w:val="00B80F3A"/>
    <w:rsid w:val="00BA58D7"/>
    <w:rsid w:val="00BB2001"/>
    <w:rsid w:val="00BB67E8"/>
    <w:rsid w:val="00BE7465"/>
    <w:rsid w:val="00BF1F71"/>
    <w:rsid w:val="00C2431B"/>
    <w:rsid w:val="00C33BC5"/>
    <w:rsid w:val="00C824D9"/>
    <w:rsid w:val="00C84863"/>
    <w:rsid w:val="00C9507D"/>
    <w:rsid w:val="00CB739E"/>
    <w:rsid w:val="00D330F8"/>
    <w:rsid w:val="00D51D3C"/>
    <w:rsid w:val="00D76C77"/>
    <w:rsid w:val="00D914D6"/>
    <w:rsid w:val="00D95A77"/>
    <w:rsid w:val="00DA13B7"/>
    <w:rsid w:val="00DB76A7"/>
    <w:rsid w:val="00DD2C92"/>
    <w:rsid w:val="00DE40C7"/>
    <w:rsid w:val="00DF35A2"/>
    <w:rsid w:val="00DF4516"/>
    <w:rsid w:val="00E1012C"/>
    <w:rsid w:val="00E31BF3"/>
    <w:rsid w:val="00E333DA"/>
    <w:rsid w:val="00E7035C"/>
    <w:rsid w:val="00E81987"/>
    <w:rsid w:val="00E9789E"/>
    <w:rsid w:val="00EB1315"/>
    <w:rsid w:val="00ED6BA2"/>
    <w:rsid w:val="00F0461A"/>
    <w:rsid w:val="00F4226B"/>
    <w:rsid w:val="00F473B8"/>
    <w:rsid w:val="00F5474A"/>
    <w:rsid w:val="00F6632F"/>
    <w:rsid w:val="00F867C2"/>
    <w:rsid w:val="00F93F13"/>
    <w:rsid w:val="00FB516B"/>
    <w:rsid w:val="00FC448D"/>
    <w:rsid w:val="00FC48B6"/>
    <w:rsid w:val="00FF5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0A0F"/>
  <w15:chartTrackingRefBased/>
  <w15:docId w15:val="{C21A424C-5A3A-49A8-9884-BECCC4AB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34"/>
  </w:style>
  <w:style w:type="paragraph" w:styleId="Heading1">
    <w:name w:val="heading 1"/>
    <w:basedOn w:val="Normal"/>
    <w:link w:val="Heading1Char"/>
    <w:uiPriority w:val="9"/>
    <w:qFormat/>
    <w:rsid w:val="00452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335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2EA9"/>
    <w:rPr>
      <w:color w:val="0563C1"/>
      <w:u w:val="single"/>
    </w:rPr>
  </w:style>
  <w:style w:type="character" w:customStyle="1" w:styleId="hvr">
    <w:name w:val="hvr"/>
    <w:basedOn w:val="DefaultParagraphFont"/>
    <w:rsid w:val="009F3766"/>
  </w:style>
  <w:style w:type="paragraph" w:styleId="ListParagraph">
    <w:name w:val="List Paragraph"/>
    <w:basedOn w:val="Normal"/>
    <w:uiPriority w:val="34"/>
    <w:qFormat/>
    <w:rsid w:val="005C5EA9"/>
    <w:pPr>
      <w:ind w:left="720"/>
      <w:contextualSpacing/>
    </w:pPr>
  </w:style>
  <w:style w:type="paragraph" w:styleId="Header">
    <w:name w:val="header"/>
    <w:basedOn w:val="Normal"/>
    <w:link w:val="HeaderChar"/>
    <w:uiPriority w:val="99"/>
    <w:unhideWhenUsed/>
    <w:rsid w:val="00026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29B"/>
  </w:style>
  <w:style w:type="paragraph" w:styleId="Footer">
    <w:name w:val="footer"/>
    <w:basedOn w:val="Normal"/>
    <w:link w:val="FooterChar"/>
    <w:uiPriority w:val="99"/>
    <w:unhideWhenUsed/>
    <w:rsid w:val="000262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29B"/>
  </w:style>
  <w:style w:type="table" w:styleId="TableGrid">
    <w:name w:val="Table Grid"/>
    <w:basedOn w:val="TableNormal"/>
    <w:uiPriority w:val="39"/>
    <w:rsid w:val="00DB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22C8"/>
    <w:rPr>
      <w:rFonts w:ascii="Times New Roman" w:eastAsia="Times New Roman" w:hAnsi="Times New Roman" w:cs="Times New Roman"/>
      <w:b/>
      <w:bCs/>
      <w:kern w:val="36"/>
      <w:sz w:val="48"/>
      <w:szCs w:val="48"/>
      <w:lang w:eastAsia="tr-TR"/>
    </w:rPr>
  </w:style>
  <w:style w:type="table" w:styleId="TableGridLight">
    <w:name w:val="Grid Table Light"/>
    <w:basedOn w:val="TableNormal"/>
    <w:uiPriority w:val="40"/>
    <w:rsid w:val="001001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C824D9"/>
    <w:rPr>
      <w:color w:val="808080"/>
    </w:rPr>
  </w:style>
  <w:style w:type="paragraph" w:styleId="NormalWeb">
    <w:name w:val="Normal (Web)"/>
    <w:basedOn w:val="Normal"/>
    <w:uiPriority w:val="99"/>
    <w:unhideWhenUsed/>
    <w:rsid w:val="009505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E1012C"/>
    <w:pPr>
      <w:spacing w:after="0" w:line="240" w:lineRule="auto"/>
    </w:pPr>
  </w:style>
  <w:style w:type="character" w:customStyle="1" w:styleId="Heading2Char">
    <w:name w:val="Heading 2 Char"/>
    <w:basedOn w:val="DefaultParagraphFont"/>
    <w:link w:val="Heading2"/>
    <w:uiPriority w:val="9"/>
    <w:semiHidden/>
    <w:rsid w:val="00335B6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E7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39964">
      <w:bodyDiv w:val="1"/>
      <w:marLeft w:val="0"/>
      <w:marRight w:val="0"/>
      <w:marTop w:val="0"/>
      <w:marBottom w:val="0"/>
      <w:divBdr>
        <w:top w:val="none" w:sz="0" w:space="0" w:color="auto"/>
        <w:left w:val="none" w:sz="0" w:space="0" w:color="auto"/>
        <w:bottom w:val="none" w:sz="0" w:space="0" w:color="auto"/>
        <w:right w:val="none" w:sz="0" w:space="0" w:color="auto"/>
      </w:divBdr>
    </w:div>
    <w:div w:id="1233849258">
      <w:bodyDiv w:val="1"/>
      <w:marLeft w:val="0"/>
      <w:marRight w:val="0"/>
      <w:marTop w:val="0"/>
      <w:marBottom w:val="0"/>
      <w:divBdr>
        <w:top w:val="none" w:sz="0" w:space="0" w:color="auto"/>
        <w:left w:val="none" w:sz="0" w:space="0" w:color="auto"/>
        <w:bottom w:val="none" w:sz="0" w:space="0" w:color="auto"/>
        <w:right w:val="none" w:sz="0" w:space="0" w:color="auto"/>
      </w:divBdr>
      <w:divsChild>
        <w:div w:id="2067334663">
          <w:marLeft w:val="0"/>
          <w:marRight w:val="0"/>
          <w:marTop w:val="0"/>
          <w:marBottom w:val="0"/>
          <w:divBdr>
            <w:top w:val="none" w:sz="0" w:space="0" w:color="auto"/>
            <w:left w:val="none" w:sz="0" w:space="0" w:color="auto"/>
            <w:bottom w:val="none" w:sz="0" w:space="0" w:color="auto"/>
            <w:right w:val="none" w:sz="0" w:space="0" w:color="auto"/>
          </w:divBdr>
          <w:divsChild>
            <w:div w:id="1619096814">
              <w:marLeft w:val="0"/>
              <w:marRight w:val="0"/>
              <w:marTop w:val="0"/>
              <w:marBottom w:val="0"/>
              <w:divBdr>
                <w:top w:val="none" w:sz="0" w:space="0" w:color="auto"/>
                <w:left w:val="none" w:sz="0" w:space="0" w:color="auto"/>
                <w:bottom w:val="none" w:sz="0" w:space="0" w:color="auto"/>
                <w:right w:val="none" w:sz="0" w:space="0" w:color="auto"/>
              </w:divBdr>
            </w:div>
          </w:divsChild>
        </w:div>
        <w:div w:id="2116946952">
          <w:marLeft w:val="0"/>
          <w:marRight w:val="0"/>
          <w:marTop w:val="0"/>
          <w:marBottom w:val="0"/>
          <w:divBdr>
            <w:top w:val="none" w:sz="0" w:space="0" w:color="auto"/>
            <w:left w:val="none" w:sz="0" w:space="0" w:color="auto"/>
            <w:bottom w:val="none" w:sz="0" w:space="0" w:color="auto"/>
            <w:right w:val="none" w:sz="0" w:space="0" w:color="auto"/>
          </w:divBdr>
          <w:divsChild>
            <w:div w:id="1023482368">
              <w:marLeft w:val="0"/>
              <w:marRight w:val="0"/>
              <w:marTop w:val="0"/>
              <w:marBottom w:val="0"/>
              <w:divBdr>
                <w:top w:val="none" w:sz="0" w:space="0" w:color="auto"/>
                <w:left w:val="none" w:sz="0" w:space="0" w:color="auto"/>
                <w:bottom w:val="none" w:sz="0" w:space="0" w:color="auto"/>
                <w:right w:val="none" w:sz="0" w:space="0" w:color="auto"/>
              </w:divBdr>
            </w:div>
          </w:divsChild>
        </w:div>
        <w:div w:id="601062948">
          <w:marLeft w:val="0"/>
          <w:marRight w:val="0"/>
          <w:marTop w:val="0"/>
          <w:marBottom w:val="0"/>
          <w:divBdr>
            <w:top w:val="none" w:sz="0" w:space="0" w:color="auto"/>
            <w:left w:val="none" w:sz="0" w:space="0" w:color="auto"/>
            <w:bottom w:val="none" w:sz="0" w:space="0" w:color="auto"/>
            <w:right w:val="none" w:sz="0" w:space="0" w:color="auto"/>
          </w:divBdr>
          <w:divsChild>
            <w:div w:id="7460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zero.com/en/Liquid"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atient.info/health/vitamin-c-deficiency-leaflet#nav-1" TargetMode="External"/><Relationship Id="rId2" Type="http://schemas.openxmlformats.org/officeDocument/2006/relationships/numbering" Target="numbering.xml"/><Relationship Id="rId16" Type="http://schemas.openxmlformats.org/officeDocument/2006/relationships/hyperlink" Target="https://www.ncbi.nlm.nih.gov/pmc/articles/PMC2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md.com/food-recipes/dietary-supplements-topic-overview" TargetMode="External"/><Relationship Id="rId5" Type="http://schemas.openxmlformats.org/officeDocument/2006/relationships/webSettings" Target="webSettings.xml"/><Relationship Id="rId15" Type="http://schemas.openxmlformats.org/officeDocument/2006/relationships/hyperlink" Target="http://www.canterbury.ac.nz/media/documents/science-outreach/vitaminc_iodine.pdf" TargetMode="External"/><Relationship Id="rId10" Type="http://schemas.openxmlformats.org/officeDocument/2006/relationships/hyperlink" Target="https://www.wikizero.com/en/Vegeta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kizero.com/en/Fruit" TargetMode="External"/><Relationship Id="rId14"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oleObject" Target="file:///F:\Kitap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Sayfa1!$C$3</c:f>
              <c:strCache>
                <c:ptCount val="1"/>
                <c:pt idx="0">
                  <c:v>mean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errBars>
            <c:errDir val="y"/>
            <c:errBarType val="both"/>
            <c:errValType val="cust"/>
            <c:noEndCap val="0"/>
            <c:plus>
              <c:numRef>
                <c:f>Sayfa1!$D$4:$D$8</c:f>
                <c:numCache>
                  <c:formatCode>General</c:formatCode>
                  <c:ptCount val="5"/>
                  <c:pt idx="0">
                    <c:v>0.05</c:v>
                  </c:pt>
                  <c:pt idx="1">
                    <c:v>0.05</c:v>
                  </c:pt>
                  <c:pt idx="2">
                    <c:v>0.05</c:v>
                  </c:pt>
                  <c:pt idx="3">
                    <c:v>0.05</c:v>
                  </c:pt>
                  <c:pt idx="4">
                    <c:v>0.05</c:v>
                  </c:pt>
                </c:numCache>
              </c:numRef>
            </c:plus>
            <c:minus>
              <c:numRef>
                <c:f>Sayfa1!$D$4:$D$8</c:f>
                <c:numCache>
                  <c:formatCode>General</c:formatCode>
                  <c:ptCount val="5"/>
                  <c:pt idx="0">
                    <c:v>0.05</c:v>
                  </c:pt>
                  <c:pt idx="1">
                    <c:v>0.05</c:v>
                  </c:pt>
                  <c:pt idx="2">
                    <c:v>0.05</c:v>
                  </c:pt>
                  <c:pt idx="3">
                    <c:v>0.05</c:v>
                  </c:pt>
                  <c:pt idx="4">
                    <c:v>0.05</c:v>
                  </c:pt>
                </c:numCache>
              </c:numRef>
            </c:minus>
            <c:spPr>
              <a:noFill/>
              <a:ln w="9525" cap="flat" cmpd="sng" algn="ctr">
                <a:solidFill>
                  <a:schemeClr val="tx1">
                    <a:lumMod val="65000"/>
                    <a:lumOff val="35000"/>
                  </a:schemeClr>
                </a:solidFill>
                <a:round/>
              </a:ln>
              <a:effectLst/>
            </c:spPr>
          </c:errBars>
          <c:xVal>
            <c:numRef>
              <c:f>Sayfa1!$B$4:$B$8</c:f>
              <c:numCache>
                <c:formatCode>General</c:formatCode>
                <c:ptCount val="5"/>
                <c:pt idx="0">
                  <c:v>0</c:v>
                </c:pt>
                <c:pt idx="1">
                  <c:v>120</c:v>
                </c:pt>
                <c:pt idx="2">
                  <c:v>240</c:v>
                </c:pt>
                <c:pt idx="3">
                  <c:v>360</c:v>
                </c:pt>
                <c:pt idx="4">
                  <c:v>480</c:v>
                </c:pt>
              </c:numCache>
            </c:numRef>
          </c:xVal>
          <c:yVal>
            <c:numRef>
              <c:f>Sayfa1!$C$4:$C$8</c:f>
              <c:numCache>
                <c:formatCode>General</c:formatCode>
                <c:ptCount val="5"/>
                <c:pt idx="0">
                  <c:v>46.08</c:v>
                </c:pt>
                <c:pt idx="1">
                  <c:v>42.36</c:v>
                </c:pt>
                <c:pt idx="2">
                  <c:v>38.22</c:v>
                </c:pt>
                <c:pt idx="3">
                  <c:v>34.76</c:v>
                </c:pt>
                <c:pt idx="4">
                  <c:v>29.7</c:v>
                </c:pt>
              </c:numCache>
            </c:numRef>
          </c:yVal>
          <c:smooth val="0"/>
          <c:extLst>
            <c:ext xmlns:c16="http://schemas.microsoft.com/office/drawing/2014/chart" uri="{C3380CC4-5D6E-409C-BE32-E72D297353CC}">
              <c16:uniqueId val="{00000000-0D16-4C6A-93B8-30854C233A68}"/>
            </c:ext>
          </c:extLst>
        </c:ser>
        <c:dLbls>
          <c:showLegendKey val="0"/>
          <c:showVal val="0"/>
          <c:showCatName val="0"/>
          <c:showSerName val="0"/>
          <c:showPercent val="0"/>
          <c:showBubbleSize val="0"/>
        </c:dLbls>
        <c:axId val="504577920"/>
        <c:axId val="504579488"/>
      </c:scatterChart>
      <c:valAx>
        <c:axId val="504577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4579488"/>
        <c:crosses val="autoZero"/>
        <c:crossBetween val="midCat"/>
      </c:valAx>
      <c:valAx>
        <c:axId val="504579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MEAN</a:t>
                </a:r>
                <a:r>
                  <a:rPr lang="tr-TR" baseline="0"/>
                  <a:t> VOLUME OF I2</a:t>
                </a:r>
                <a:endParaRPr lang="tr-T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4577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20C6-00C8-44E0-B976-7F5B74A0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12</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Alinda Neris Şekerci</dc:creator>
  <cp:keywords/>
  <dc:description/>
  <cp:lastModifiedBy>Alinda Neris Şekerci</cp:lastModifiedBy>
  <cp:revision>110</cp:revision>
  <dcterms:created xsi:type="dcterms:W3CDTF">2018-02-14T19:06:00Z</dcterms:created>
  <dcterms:modified xsi:type="dcterms:W3CDTF">2018-02-20T10:04:00Z</dcterms:modified>
</cp:coreProperties>
</file>