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3"/>
          <w:szCs w:val="23"/>
        </w:rPr>
      </w:pPr>
      <w:r w:rsidDel="00000000" w:rsidR="00000000" w:rsidRPr="00000000">
        <w:rPr>
          <w:sz w:val="23"/>
          <w:szCs w:val="23"/>
          <w:rtl w:val="0"/>
        </w:rPr>
        <w:t xml:space="preserve">In this case study, we are going to investigate and explain the relationship between exercise, lifestyle, gender, age, and health by examining blood pressure, heart rate, and cholesterol level. A data table outlining the medical history of six individuals is shown below. By analyzing the data, we will develop and assess the possible medical conditions, age, lifestyle, and gender of each individual. </w:t>
      </w:r>
    </w:p>
    <w:p w:rsidR="00000000" w:rsidDel="00000000" w:rsidP="00000000" w:rsidRDefault="00000000" w:rsidRPr="00000000">
      <w:pPr>
        <w:contextualSpacing w:val="0"/>
        <w:rPr>
          <w:sz w:val="23"/>
          <w:szCs w:val="23"/>
          <w:shd w:fill="faf7f5" w:val="clear"/>
        </w:rPr>
      </w:pPr>
      <w:r w:rsidDel="00000000" w:rsidR="00000000" w:rsidRPr="00000000">
        <w:rPr>
          <w:rtl w:val="0"/>
        </w:rPr>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Examine the following data on six individuals to answer questions 1,2 and 3 </w:t>
      </w:r>
    </w:p>
    <w:p w:rsidR="00000000" w:rsidDel="00000000" w:rsidP="00000000" w:rsidRDefault="00000000" w:rsidRPr="00000000">
      <w:pPr>
        <w:contextualSpacing w:val="0"/>
        <w:rPr>
          <w:sz w:val="23"/>
          <w:szCs w:val="23"/>
          <w:shd w:fill="faf7f5" w:val="clear"/>
        </w:rPr>
      </w:pPr>
      <w:r w:rsidDel="00000000" w:rsidR="00000000" w:rsidRPr="00000000">
        <w:rPr>
          <w:rtl w:val="0"/>
        </w:rPr>
      </w:r>
    </w:p>
    <w:tbl>
      <w:tblPr>
        <w:tblStyle w:val="Table1"/>
        <w:tblW w:w="935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58.3428571428572"/>
        <w:gridCol w:w="1266.942857142857"/>
        <w:gridCol w:w="1266.942857142857"/>
        <w:gridCol w:w="1266.942857142857"/>
        <w:gridCol w:w="1266.942857142857"/>
        <w:gridCol w:w="1266.942857142857"/>
        <w:gridCol w:w="1266.942857142857"/>
        <w:tblGridChange w:id="0">
          <w:tblGrid>
            <w:gridCol w:w="1758.3428571428572"/>
            <w:gridCol w:w="1266.942857142857"/>
            <w:gridCol w:w="1266.942857142857"/>
            <w:gridCol w:w="1266.942857142857"/>
            <w:gridCol w:w="1266.942857142857"/>
            <w:gridCol w:w="1266.942857142857"/>
            <w:gridCol w:w="1266.942857142857"/>
          </w:tblGrid>
        </w:tblGridChange>
      </w:tblGrid>
      <w:tr>
        <w:trPr>
          <w:trHeight w:val="620" w:hRule="atLeast"/>
        </w:trPr>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sz w:val="23"/>
                <w:szCs w:val="23"/>
              </w:rPr>
            </w:pPr>
            <w:r w:rsidDel="00000000" w:rsidR="00000000" w:rsidRPr="00000000">
              <w:rPr>
                <w:b w:val="1"/>
                <w:sz w:val="23"/>
                <w:szCs w:val="23"/>
                <w:rtl w:val="0"/>
              </w:rPr>
              <w:t xml:space="preserve">Individual 1</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sz w:val="23"/>
                <w:szCs w:val="23"/>
              </w:rPr>
            </w:pPr>
            <w:r w:rsidDel="00000000" w:rsidR="00000000" w:rsidRPr="00000000">
              <w:rPr>
                <w:b w:val="1"/>
                <w:sz w:val="23"/>
                <w:szCs w:val="23"/>
                <w:rtl w:val="0"/>
              </w:rPr>
              <w:t xml:space="preserve">Individual 2</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sz w:val="23"/>
                <w:szCs w:val="23"/>
              </w:rPr>
            </w:pPr>
            <w:r w:rsidDel="00000000" w:rsidR="00000000" w:rsidRPr="00000000">
              <w:rPr>
                <w:b w:val="1"/>
                <w:sz w:val="23"/>
                <w:szCs w:val="23"/>
                <w:rtl w:val="0"/>
              </w:rPr>
              <w:t xml:space="preserve">Individual 3</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sz w:val="23"/>
                <w:szCs w:val="23"/>
              </w:rPr>
            </w:pPr>
            <w:r w:rsidDel="00000000" w:rsidR="00000000" w:rsidRPr="00000000">
              <w:rPr>
                <w:b w:val="1"/>
                <w:sz w:val="23"/>
                <w:szCs w:val="23"/>
                <w:rtl w:val="0"/>
              </w:rPr>
              <w:t xml:space="preserve">Individual 4</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sz w:val="23"/>
                <w:szCs w:val="23"/>
              </w:rPr>
            </w:pPr>
            <w:r w:rsidDel="00000000" w:rsidR="00000000" w:rsidRPr="00000000">
              <w:rPr>
                <w:b w:val="1"/>
                <w:sz w:val="23"/>
                <w:szCs w:val="23"/>
                <w:rtl w:val="0"/>
              </w:rPr>
              <w:t xml:space="preserve">Individual 5</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sz w:val="23"/>
                <w:szCs w:val="23"/>
              </w:rPr>
            </w:pPr>
            <w:r w:rsidDel="00000000" w:rsidR="00000000" w:rsidRPr="00000000">
              <w:rPr>
                <w:b w:val="1"/>
                <w:sz w:val="23"/>
                <w:szCs w:val="23"/>
                <w:rtl w:val="0"/>
              </w:rPr>
              <w:t xml:space="preserve">Individual 6</w:t>
            </w:r>
            <w:r w:rsidDel="00000000" w:rsidR="00000000" w:rsidRPr="00000000">
              <w:rPr>
                <w:rtl w:val="0"/>
              </w:rPr>
            </w:r>
          </w:p>
        </w:tc>
      </w:tr>
      <w:tr>
        <w:trPr>
          <w:trHeight w:val="620" w:hRule="atLeast"/>
        </w:trPr>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3"/>
                <w:szCs w:val="23"/>
              </w:rPr>
            </w:pPr>
            <w:r w:rsidDel="00000000" w:rsidR="00000000" w:rsidRPr="00000000">
              <w:rPr>
                <w:b w:val="1"/>
                <w:sz w:val="23"/>
                <w:szCs w:val="23"/>
                <w:rtl w:val="0"/>
              </w:rPr>
              <w:t xml:space="preserve">Cholesterol Level</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200 mg/dL</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185 mg/dL</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280 mg/dL</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165 mg/dL</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150 mg/dL</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150 mg/dL</w:t>
            </w:r>
          </w:p>
        </w:tc>
      </w:tr>
      <w:tr>
        <w:trPr>
          <w:trHeight w:val="620" w:hRule="atLeast"/>
        </w:trPr>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b w:val="1"/>
                <w:sz w:val="23"/>
                <w:szCs w:val="23"/>
                <w:rtl w:val="0"/>
              </w:rPr>
              <w:t xml:space="preserve">Activity Level</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moderate</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sedentary</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sedentary</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moderate</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intense</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moderate</w:t>
            </w:r>
          </w:p>
        </w:tc>
      </w:tr>
      <w:tr>
        <w:trPr>
          <w:trHeight w:val="620" w:hRule="atLeast"/>
        </w:trPr>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b w:val="1"/>
                <w:sz w:val="23"/>
                <w:szCs w:val="23"/>
                <w:rtl w:val="0"/>
              </w:rPr>
              <w:t xml:space="preserve">Resting heart rate</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72 beats/min</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55 beats/min</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81 beats/min</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60 beats/min</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50 beats/min</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90 beats/min</w:t>
            </w:r>
          </w:p>
        </w:tc>
      </w:tr>
      <w:tr>
        <w:trPr>
          <w:trHeight w:val="620" w:hRule="atLeast"/>
        </w:trPr>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b w:val="1"/>
                <w:sz w:val="23"/>
                <w:szCs w:val="23"/>
                <w:rtl w:val="0"/>
              </w:rPr>
              <w:t xml:space="preserve">Smoker?</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no</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no</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yes</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no</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no</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no</w:t>
            </w:r>
          </w:p>
        </w:tc>
      </w:tr>
      <w:tr>
        <w:trPr>
          <w:trHeight w:val="620" w:hRule="atLeast"/>
        </w:trPr>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b w:val="1"/>
                <w:sz w:val="23"/>
                <w:szCs w:val="23"/>
                <w:rtl w:val="0"/>
              </w:rPr>
              <w:t xml:space="preserve">Blood pressure</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120/80 mm Hg</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120/80 mm Hg</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147/95 mm Hg</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133/90 mm Hg</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100/70 mm Hg</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106/62 mm Hg</w:t>
            </w:r>
          </w:p>
        </w:tc>
      </w:tr>
      <w:tr>
        <w:trPr>
          <w:trHeight w:val="900" w:hRule="atLeast"/>
        </w:trPr>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b w:val="1"/>
                <w:sz w:val="23"/>
                <w:szCs w:val="23"/>
                <w:rtl w:val="0"/>
              </w:rPr>
              <w:t xml:space="preserve">White blood cell count</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14000 / µL</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6520 / µL</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9200 / µL</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6000 / µL</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7000 / µL</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sz w:val="23"/>
                <w:szCs w:val="23"/>
                <w:rtl w:val="0"/>
              </w:rPr>
              <w:t xml:space="preserve">5000 / µL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3"/>
          <w:szCs w:val="23"/>
          <w:shd w:fill="faf7f5" w:val="clear"/>
        </w:rPr>
      </w:pPr>
      <w:r w:rsidDel="00000000" w:rsidR="00000000" w:rsidRPr="00000000">
        <w:rPr>
          <w:rtl w:val="0"/>
        </w:rPr>
      </w:r>
    </w:p>
    <w:tbl>
      <w:tblPr>
        <w:tblStyle w:val="Table2"/>
        <w:tblW w:w="935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2.6615969581749"/>
        <w:gridCol w:w="1258.9733840304182"/>
        <w:gridCol w:w="1272.319391634981"/>
        <w:gridCol w:w="1272.319391634981"/>
        <w:gridCol w:w="1379.087452471483"/>
        <w:gridCol w:w="1272.319391634981"/>
        <w:gridCol w:w="1272.319391634981"/>
        <w:tblGridChange w:id="0">
          <w:tblGrid>
            <w:gridCol w:w="1632.6615969581749"/>
            <w:gridCol w:w="1258.9733840304182"/>
            <w:gridCol w:w="1272.319391634981"/>
            <w:gridCol w:w="1272.319391634981"/>
            <w:gridCol w:w="1379.087452471483"/>
            <w:gridCol w:w="1272.319391634981"/>
            <w:gridCol w:w="1272.319391634981"/>
          </w:tblGrid>
        </w:tblGridChange>
      </w:tblGrid>
      <w:tr>
        <w:trPr>
          <w:trHeight w:val="900" w:hRule="atLeast"/>
        </w:trPr>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shd w:fill="faf7f5" w:val="clear"/>
              </w:rPr>
            </w:pP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sz w:val="23"/>
                <w:szCs w:val="23"/>
                <w:shd w:fill="faf7f5" w:val="clear"/>
              </w:rPr>
            </w:pPr>
            <w:r w:rsidDel="00000000" w:rsidR="00000000" w:rsidRPr="00000000">
              <w:rPr>
                <w:b w:val="1"/>
                <w:sz w:val="23"/>
                <w:szCs w:val="23"/>
                <w:shd w:fill="faf7f5" w:val="clear"/>
                <w:rtl w:val="0"/>
              </w:rPr>
              <w:t xml:space="preserve">Individual 1</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sz w:val="23"/>
                <w:szCs w:val="23"/>
                <w:shd w:fill="faf7f5" w:val="clear"/>
              </w:rPr>
            </w:pPr>
            <w:r w:rsidDel="00000000" w:rsidR="00000000" w:rsidRPr="00000000">
              <w:rPr>
                <w:b w:val="1"/>
                <w:sz w:val="23"/>
                <w:szCs w:val="23"/>
                <w:shd w:fill="faf7f5" w:val="clear"/>
                <w:rtl w:val="0"/>
              </w:rPr>
              <w:t xml:space="preserve">Individual 2</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sz w:val="23"/>
                <w:szCs w:val="23"/>
                <w:shd w:fill="faf7f5" w:val="clear"/>
              </w:rPr>
            </w:pPr>
            <w:r w:rsidDel="00000000" w:rsidR="00000000" w:rsidRPr="00000000">
              <w:rPr>
                <w:b w:val="1"/>
                <w:sz w:val="23"/>
                <w:szCs w:val="23"/>
                <w:shd w:fill="faf7f5" w:val="clear"/>
                <w:rtl w:val="0"/>
              </w:rPr>
              <w:t xml:space="preserve">Individual 3</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sz w:val="23"/>
                <w:szCs w:val="23"/>
                <w:shd w:fill="faf7f5" w:val="clear"/>
              </w:rPr>
            </w:pPr>
            <w:r w:rsidDel="00000000" w:rsidR="00000000" w:rsidRPr="00000000">
              <w:rPr>
                <w:b w:val="1"/>
                <w:sz w:val="23"/>
                <w:szCs w:val="23"/>
                <w:shd w:fill="faf7f5" w:val="clear"/>
                <w:rtl w:val="0"/>
              </w:rPr>
              <w:t xml:space="preserve">Individual 4</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sz w:val="23"/>
                <w:szCs w:val="23"/>
                <w:shd w:fill="faf7f5" w:val="clear"/>
              </w:rPr>
            </w:pPr>
            <w:r w:rsidDel="00000000" w:rsidR="00000000" w:rsidRPr="00000000">
              <w:rPr>
                <w:b w:val="1"/>
                <w:sz w:val="23"/>
                <w:szCs w:val="23"/>
                <w:shd w:fill="faf7f5" w:val="clear"/>
                <w:rtl w:val="0"/>
              </w:rPr>
              <w:t xml:space="preserve">Individual 5</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sz w:val="23"/>
                <w:szCs w:val="23"/>
                <w:shd w:fill="faf7f5" w:val="clear"/>
              </w:rPr>
            </w:pPr>
            <w:r w:rsidDel="00000000" w:rsidR="00000000" w:rsidRPr="00000000">
              <w:rPr>
                <w:b w:val="1"/>
                <w:sz w:val="23"/>
                <w:szCs w:val="23"/>
                <w:shd w:fill="faf7f5" w:val="clear"/>
                <w:rtl w:val="0"/>
              </w:rPr>
              <w:t xml:space="preserve">Individual 6</w:t>
            </w:r>
            <w:r w:rsidDel="00000000" w:rsidR="00000000" w:rsidRPr="00000000">
              <w:rPr>
                <w:rtl w:val="0"/>
              </w:rPr>
            </w:r>
          </w:p>
        </w:tc>
      </w:tr>
      <w:tr>
        <w:trPr>
          <w:trHeight w:val="1880" w:hRule="atLeast"/>
        </w:trPr>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sz w:val="23"/>
                <w:szCs w:val="23"/>
                <w:shd w:fill="faf7f5" w:val="clear"/>
              </w:rPr>
            </w:pPr>
            <w:r w:rsidDel="00000000" w:rsidR="00000000" w:rsidRPr="00000000">
              <w:rPr>
                <w:b w:val="1"/>
                <w:sz w:val="23"/>
                <w:szCs w:val="23"/>
                <w:shd w:fill="faf7f5" w:val="clear"/>
                <w:rtl w:val="0"/>
              </w:rPr>
              <w:t xml:space="preserve">Assessment</w:t>
            </w:r>
            <w:r w:rsidDel="00000000" w:rsidR="00000000" w:rsidRPr="00000000">
              <w:rPr>
                <w:rtl w:val="0"/>
              </w:rPr>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3"/>
                <w:szCs w:val="23"/>
                <w:shd w:fill="faf7f5" w:val="clear"/>
              </w:rPr>
            </w:pPr>
            <w:r w:rsidDel="00000000" w:rsidR="00000000" w:rsidRPr="00000000">
              <w:rPr>
                <w:sz w:val="23"/>
                <w:szCs w:val="23"/>
                <w:shd w:fill="faf7f5" w:val="clear"/>
                <w:rtl w:val="0"/>
              </w:rPr>
              <w:t xml:space="preserve">sick adult male</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shd w:fill="faf7f5" w:val="clear"/>
              </w:rPr>
            </w:pPr>
            <w:r w:rsidDel="00000000" w:rsidR="00000000" w:rsidRPr="00000000">
              <w:rPr>
                <w:sz w:val="23"/>
                <w:szCs w:val="23"/>
                <w:shd w:fill="faf7f5" w:val="clear"/>
                <w:rtl w:val="0"/>
              </w:rPr>
              <w:t xml:space="preserve">healthy elderly (+65)</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shd w:fill="faf7f5" w:val="clear"/>
              </w:rPr>
            </w:pPr>
            <w:r w:rsidDel="00000000" w:rsidR="00000000" w:rsidRPr="00000000">
              <w:rPr>
                <w:sz w:val="23"/>
                <w:szCs w:val="23"/>
                <w:shd w:fill="faf7f5" w:val="clear"/>
                <w:rtl w:val="0"/>
              </w:rPr>
              <w:t xml:space="preserve">high risk for heart disease</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shd w:fill="faf7f5" w:val="clear"/>
              </w:rPr>
            </w:pPr>
            <w:r w:rsidDel="00000000" w:rsidR="00000000" w:rsidRPr="00000000">
              <w:rPr>
                <w:sz w:val="23"/>
                <w:szCs w:val="23"/>
                <w:shd w:fill="faf7f5" w:val="clear"/>
                <w:rtl w:val="0"/>
              </w:rPr>
              <w:t xml:space="preserve">elderly Female after being exposed to cold temperature</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shd w:fill="faf7f5" w:val="clear"/>
              </w:rPr>
            </w:pPr>
            <w:r w:rsidDel="00000000" w:rsidR="00000000" w:rsidRPr="00000000">
              <w:rPr>
                <w:sz w:val="23"/>
                <w:szCs w:val="23"/>
                <w:shd w:fill="faf7f5" w:val="clear"/>
                <w:rtl w:val="0"/>
              </w:rPr>
              <w:t xml:space="preserve">athlete</w:t>
            </w:r>
          </w:p>
        </w:tc>
        <w:tc>
          <w:tcPr>
            <w:tcBorders>
              <w:top w:color="524141" w:space="0" w:sz="6" w:val="single"/>
              <w:left w:color="524141" w:space="0" w:sz="6" w:val="single"/>
              <w:bottom w:color="524141" w:space="0" w:sz="6" w:val="single"/>
              <w:right w:color="524141"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shd w:fill="faf7f5" w:val="clear"/>
              </w:rPr>
            </w:pPr>
            <w:r w:rsidDel="00000000" w:rsidR="00000000" w:rsidRPr="00000000">
              <w:rPr>
                <w:sz w:val="23"/>
                <w:szCs w:val="23"/>
                <w:shd w:fill="faf7f5" w:val="clear"/>
                <w:rtl w:val="0"/>
              </w:rPr>
              <w:t xml:space="preserve">healthy child (12 year old)</w:t>
            </w:r>
          </w:p>
        </w:tc>
      </w:tr>
    </w:tbl>
    <w:p w:rsidR="00000000" w:rsidDel="00000000" w:rsidP="00000000" w:rsidRDefault="00000000" w:rsidRPr="00000000">
      <w:pPr>
        <w:contextualSpacing w:val="0"/>
        <w:rPr>
          <w:sz w:val="23"/>
          <w:szCs w:val="23"/>
          <w:shd w:fill="faf7f5" w:val="clear"/>
        </w:rPr>
      </w:pPr>
      <w:r w:rsidDel="00000000" w:rsidR="00000000" w:rsidRPr="00000000">
        <w:rPr>
          <w:rtl w:val="0"/>
        </w:rPr>
      </w:r>
    </w:p>
    <w:p w:rsidR="00000000" w:rsidDel="00000000" w:rsidP="00000000" w:rsidRDefault="00000000" w:rsidRPr="00000000">
      <w:pPr>
        <w:contextualSpacing w:val="0"/>
        <w:rPr>
          <w:sz w:val="23"/>
          <w:szCs w:val="23"/>
          <w:shd w:fill="faf7f5" w:val="clear"/>
        </w:rPr>
      </w:pPr>
      <w:r w:rsidDel="00000000" w:rsidR="00000000" w:rsidRPr="00000000">
        <w:rPr>
          <w:rtl w:val="0"/>
        </w:rPr>
      </w:r>
    </w:p>
    <w:p w:rsidR="00000000" w:rsidDel="00000000" w:rsidP="00000000" w:rsidRDefault="00000000" w:rsidRPr="00000000">
      <w:pPr>
        <w:spacing w:after="440" w:lineRule="auto"/>
        <w:contextualSpacing w:val="0"/>
        <w:rPr>
          <w:shd w:fill="faf7f5" w:val="clear"/>
        </w:rPr>
      </w:pPr>
      <w:r w:rsidDel="00000000" w:rsidR="00000000" w:rsidRPr="00000000">
        <w:rPr>
          <w:rtl w:val="0"/>
        </w:rPr>
        <w:t xml:space="preserve">1)</w:t>
      </w:r>
      <w:r w:rsidDel="00000000" w:rsidR="00000000" w:rsidRPr="00000000">
        <w:rPr>
          <w:rtl w:val="0"/>
        </w:rPr>
        <w:t xml:space="preserve">Individual 6 is a 12-year-old boy. Explain why the heart rate is different than a healthy adult.</w:t>
      </w:r>
      <w:r w:rsidDel="00000000" w:rsidR="00000000" w:rsidRPr="00000000">
        <w:rPr>
          <w:rtl w:val="0"/>
        </w:rPr>
      </w:r>
    </w:p>
    <w:p w:rsidR="00000000" w:rsidDel="00000000" w:rsidP="00000000" w:rsidRDefault="00000000" w:rsidRPr="00000000">
      <w:pPr>
        <w:spacing w:after="440" w:lineRule="auto"/>
        <w:contextualSpacing w:val="0"/>
        <w:rPr/>
      </w:pPr>
      <w:r w:rsidDel="00000000" w:rsidR="00000000" w:rsidRPr="00000000">
        <w:rPr>
          <w:rtl w:val="0"/>
        </w:rPr>
        <w:t xml:space="preserve">2)Why is the resting heart rate of individual 5 significantly lower than other individuals? </w:t>
      </w:r>
    </w:p>
    <w:p w:rsidR="00000000" w:rsidDel="00000000" w:rsidP="00000000" w:rsidRDefault="00000000" w:rsidRPr="00000000">
      <w:pPr>
        <w:spacing w:after="440" w:lineRule="auto"/>
        <w:contextualSpacing w:val="0"/>
        <w:rPr/>
      </w:pPr>
      <w:r w:rsidDel="00000000" w:rsidR="00000000" w:rsidRPr="00000000">
        <w:rPr>
          <w:rtl w:val="0"/>
        </w:rPr>
        <w:t xml:space="preserve">3)Which individual is most likely a healthy elderly? Explain your answer. </w:t>
      </w:r>
    </w:p>
    <w:p w:rsidR="00000000" w:rsidDel="00000000" w:rsidP="00000000" w:rsidRDefault="00000000" w:rsidRPr="00000000">
      <w:pPr>
        <w:spacing w:after="440" w:lineRule="auto"/>
        <w:contextualSpacing w:val="0"/>
        <w:rPr>
          <w:color w:val="333333"/>
          <w:sz w:val="20"/>
          <w:szCs w:val="20"/>
        </w:rPr>
      </w:pPr>
      <w:r w:rsidDel="00000000" w:rsidR="00000000" w:rsidRPr="00000000">
        <w:rPr>
          <w:rtl w:val="0"/>
        </w:rPr>
      </w:r>
    </w:p>
    <w:p w:rsidR="00000000" w:rsidDel="00000000" w:rsidP="00000000" w:rsidRDefault="00000000" w:rsidRPr="00000000">
      <w:pPr>
        <w:spacing w:after="440" w:lineRule="auto"/>
        <w:contextualSpacing w:val="0"/>
        <w:rPr/>
      </w:pPr>
      <w:r w:rsidDel="00000000" w:rsidR="00000000" w:rsidRPr="00000000">
        <w:rPr>
          <w:rtl w:val="0"/>
        </w:rPr>
        <w:t xml:space="preserve">4)Explain the structural difference between an artery and a vein. Why is there a difference? </w:t>
      </w:r>
    </w:p>
    <w:p w:rsidR="00000000" w:rsidDel="00000000" w:rsidP="00000000" w:rsidRDefault="00000000" w:rsidRPr="00000000">
      <w:pPr>
        <w:spacing w:after="440" w:lineRule="auto"/>
        <w:contextualSpacing w:val="0"/>
        <w:rPr>
          <w:color w:val="333333"/>
        </w:rPr>
      </w:pPr>
      <w:r w:rsidDel="00000000" w:rsidR="00000000" w:rsidRPr="00000000">
        <w:rPr>
          <w:rtl w:val="0"/>
        </w:rPr>
      </w:r>
    </w:p>
    <w:p w:rsidR="00000000" w:rsidDel="00000000" w:rsidP="00000000" w:rsidRDefault="00000000" w:rsidRPr="00000000">
      <w:pPr>
        <w:spacing w:after="440" w:lineRule="auto"/>
        <w:contextualSpacing w:val="0"/>
        <w:rPr/>
      </w:pPr>
      <w:r w:rsidDel="00000000" w:rsidR="00000000" w:rsidRPr="00000000">
        <w:rPr>
          <w:rtl w:val="0"/>
        </w:rPr>
        <w:t xml:space="preserve">Use the following link to help you answer question number 5</w:t>
      </w:r>
    </w:p>
    <w:p w:rsidR="00000000" w:rsidDel="00000000" w:rsidP="00000000" w:rsidRDefault="00000000" w:rsidRPr="00000000">
      <w:pPr>
        <w:spacing w:after="440" w:lineRule="auto"/>
        <w:contextualSpacing w:val="0"/>
        <w:rPr/>
      </w:pPr>
      <w:r w:rsidDel="00000000" w:rsidR="00000000" w:rsidRPr="00000000">
        <w:rPr>
          <w:rtl w:val="0"/>
        </w:rPr>
        <w:t xml:space="preserve">https://www.cdc.gov/mmwr/preview/mmwrhtml/mm4829a1.htm</w:t>
      </w:r>
    </w:p>
    <w:p w:rsidR="00000000" w:rsidDel="00000000" w:rsidP="00000000" w:rsidRDefault="00000000" w:rsidRPr="00000000">
      <w:pPr>
        <w:spacing w:after="440" w:lineRule="auto"/>
        <w:contextualSpacing w:val="0"/>
        <w:rPr/>
      </w:pPr>
      <w:r w:rsidDel="00000000" w:rsidR="00000000" w:rsidRPr="00000000">
        <w:rPr>
          <w:rtl w:val="0"/>
        </w:rPr>
        <w:t xml:space="preserve">5) List four ways that public health has improved the control of infectious diseases in the 20th century and give a brief explanation of how.</w:t>
      </w:r>
    </w:p>
    <w:p w:rsidR="00000000" w:rsidDel="00000000" w:rsidP="00000000" w:rsidRDefault="00000000" w:rsidRPr="00000000">
      <w:pPr>
        <w:spacing w:after="440" w:lineRule="auto"/>
        <w:contextualSpacing w:val="0"/>
        <w:rPr/>
      </w:pPr>
      <w:r w:rsidDel="00000000" w:rsidR="00000000" w:rsidRPr="00000000">
        <w:rPr>
          <w:rtl w:val="0"/>
        </w:rPr>
      </w:r>
    </w:p>
    <w:p w:rsidR="00000000" w:rsidDel="00000000" w:rsidP="00000000" w:rsidRDefault="00000000" w:rsidRPr="00000000">
      <w:pPr>
        <w:spacing w:after="440" w:lineRule="auto"/>
        <w:contextualSpacing w:val="0"/>
        <w:rPr/>
      </w:pPr>
      <w:r w:rsidDel="00000000" w:rsidR="00000000" w:rsidRPr="00000000">
        <w:rPr>
          <w:rtl w:val="0"/>
        </w:rPr>
        <w:t xml:space="preserve">6) Blood transfusions are a relatively common and safe procedure in our modern medical system. However, due to the great number of transfusions that occur every day, mistakes are made. If a patient is given the wrong blood type, the patient’s immune system attacks the foreign blood accordingly. Describe the eight steps that would involve antibodies and be part of this attack. *Note that in this case killer T cell s are not important, as this invader is not a virus.* </w:t>
      </w:r>
    </w:p>
    <w:p w:rsidR="00000000" w:rsidDel="00000000" w:rsidP="00000000" w:rsidRDefault="00000000" w:rsidRPr="00000000">
      <w:pPr>
        <w:spacing w:after="440" w:lineRule="auto"/>
        <w:contextualSpacing w:val="0"/>
        <w:rPr/>
      </w:pPr>
      <w:r w:rsidDel="00000000" w:rsidR="00000000" w:rsidRPr="00000000">
        <w:rPr>
          <w:rtl w:val="0"/>
        </w:rPr>
      </w:r>
    </w:p>
    <w:p w:rsidR="00000000" w:rsidDel="00000000" w:rsidP="00000000" w:rsidRDefault="00000000" w:rsidRPr="00000000">
      <w:pPr>
        <w:spacing w:after="440" w:lineRule="auto"/>
        <w:contextualSpacing w:val="0"/>
        <w:rPr/>
      </w:pPr>
      <w:r w:rsidDel="00000000" w:rsidR="00000000" w:rsidRPr="00000000">
        <w:rPr>
          <w:rtl w:val="0"/>
        </w:rPr>
        <w:t xml:space="preserve">7) </w:t>
      </w:r>
      <w:r w:rsidDel="00000000" w:rsidR="00000000" w:rsidRPr="00000000">
        <w:rPr>
          <w:rtl w:val="0"/>
        </w:rPr>
        <w:t xml:space="preserve">How can we limit the spread of malaria, Ebola, and measles through public health education? Provide your answer using 1–2 sentences for each disease. </w:t>
      </w:r>
    </w:p>
    <w:p w:rsidR="00000000" w:rsidDel="00000000" w:rsidP="00000000" w:rsidRDefault="00000000" w:rsidRPr="00000000">
      <w:pPr>
        <w:spacing w:after="4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8) After completing an independent research of your own, describe what smallpox is and why we have stopped vaccinating for it in Canada. Is there a possibility that it may resurface? Explain your answer. </w:t>
      </w:r>
    </w:p>
    <w:p w:rsidR="00000000" w:rsidDel="00000000" w:rsidP="00000000" w:rsidRDefault="00000000" w:rsidRPr="00000000">
      <w:pPr>
        <w:spacing w:after="440" w:lineRule="auto"/>
        <w:contextualSpacing w:val="0"/>
        <w:rPr/>
      </w:pPr>
      <w:r w:rsidDel="00000000" w:rsidR="00000000" w:rsidRPr="00000000">
        <w:rPr>
          <w:rtl w:val="0"/>
        </w:rPr>
      </w:r>
    </w:p>
    <w:p w:rsidR="00000000" w:rsidDel="00000000" w:rsidP="00000000" w:rsidRDefault="00000000" w:rsidRPr="00000000">
      <w:pPr>
        <w:spacing w:after="440" w:lineRule="auto"/>
        <w:contextualSpacing w:val="0"/>
        <w:rPr/>
      </w:pPr>
      <w:r w:rsidDel="00000000" w:rsidR="00000000" w:rsidRPr="00000000">
        <w:rPr>
          <w:rtl w:val="0"/>
        </w:rPr>
      </w:r>
    </w:p>
    <w:p w:rsidR="00000000" w:rsidDel="00000000" w:rsidP="00000000" w:rsidRDefault="00000000" w:rsidRPr="00000000">
      <w:pPr>
        <w:spacing w:after="440" w:lineRule="auto"/>
        <w:contextualSpacing w:val="0"/>
        <w:rPr/>
      </w:pPr>
      <w:r w:rsidDel="00000000" w:rsidR="00000000" w:rsidRPr="00000000">
        <w:rPr>
          <w:rtl w:val="0"/>
        </w:rPr>
        <w:t xml:space="preserve">Look at these two articles to answer the next question</w:t>
      </w:r>
    </w:p>
    <w:p w:rsidR="00000000" w:rsidDel="00000000" w:rsidP="00000000" w:rsidRDefault="00000000" w:rsidRPr="00000000">
      <w:pPr>
        <w:spacing w:after="440" w:lineRule="auto"/>
        <w:contextualSpacing w:val="0"/>
        <w:rPr/>
      </w:pPr>
      <w:r w:rsidDel="00000000" w:rsidR="00000000" w:rsidRPr="00000000">
        <w:rPr>
          <w:rtl w:val="0"/>
        </w:rPr>
        <w:t xml:space="preserve">A shot in the dark </w:t>
      </w:r>
    </w:p>
    <w:p w:rsidR="00000000" w:rsidDel="00000000" w:rsidP="00000000" w:rsidRDefault="00000000" w:rsidRPr="00000000">
      <w:pPr>
        <w:spacing w:after="440" w:lineRule="auto"/>
        <w:contextualSpacing w:val="0"/>
        <w:rPr/>
      </w:pPr>
      <w:r w:rsidDel="00000000" w:rsidR="00000000" w:rsidRPr="00000000">
        <w:rPr>
          <w:rtl w:val="0"/>
        </w:rPr>
        <w:t xml:space="preserve">Vaccines myhs</w:t>
      </w:r>
    </w:p>
    <w:p w:rsidR="00000000" w:rsidDel="00000000" w:rsidP="00000000" w:rsidRDefault="00000000" w:rsidRPr="00000000">
      <w:pPr>
        <w:spacing w:after="440" w:lineRule="auto"/>
        <w:contextualSpacing w:val="0"/>
        <w:rPr/>
      </w:pPr>
      <w:r w:rsidDel="00000000" w:rsidR="00000000" w:rsidRPr="00000000">
        <w:rPr>
          <w:rtl w:val="0"/>
        </w:rPr>
        <w:t xml:space="preserve">9) </w:t>
      </w:r>
      <w:r w:rsidDel="00000000" w:rsidR="00000000" w:rsidRPr="00000000">
        <w:rPr>
          <w:rtl w:val="0"/>
        </w:rPr>
        <w:t xml:space="preserve">What is your position on vaccinations? After consulting the two articles, answer the questions below in your own words.</w:t>
      </w:r>
    </w:p>
    <w:p w:rsidR="00000000" w:rsidDel="00000000" w:rsidP="00000000" w:rsidRDefault="00000000" w:rsidRPr="00000000">
      <w:pPr>
        <w:spacing w:after="440" w:lineRule="auto"/>
        <w:contextualSpacing w:val="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Evaluate the sources for the two articles you have read for this case study and determine if there are any biases. (1 mark) </w:t>
      </w:r>
    </w:p>
    <w:p w:rsidR="00000000" w:rsidDel="00000000" w:rsidP="00000000" w:rsidRDefault="00000000" w:rsidRPr="00000000">
      <w:pPr>
        <w:spacing w:after="440" w:lineRule="auto"/>
        <w:contextualSpacing w:val="0"/>
        <w:rPr>
          <w:sz w:val="20"/>
          <w:szCs w:val="20"/>
        </w:rPr>
      </w:pPr>
      <w:r w:rsidDel="00000000" w:rsidR="00000000" w:rsidRPr="00000000">
        <w:rPr>
          <w:sz w:val="20"/>
          <w:szCs w:val="20"/>
          <w:rtl w:val="0"/>
        </w:rPr>
        <w:t xml:space="preserve">b)</w:t>
      </w:r>
      <w:r w:rsidDel="00000000" w:rsidR="00000000" w:rsidRPr="00000000">
        <w:rPr>
          <w:sz w:val="14"/>
          <w:szCs w:val="14"/>
          <w:rtl w:val="0"/>
        </w:rPr>
        <w:t xml:space="preserve">       </w:t>
      </w:r>
      <w:r w:rsidDel="00000000" w:rsidR="00000000" w:rsidRPr="00000000">
        <w:rPr>
          <w:sz w:val="20"/>
          <w:szCs w:val="20"/>
          <w:rtl w:val="0"/>
        </w:rPr>
        <w:t xml:space="preserve">Evaluate the risks and benefits of vaccination. (1 mark)</w:t>
      </w:r>
    </w:p>
    <w:p w:rsidR="00000000" w:rsidDel="00000000" w:rsidP="00000000" w:rsidRDefault="00000000" w:rsidRPr="00000000">
      <w:pPr>
        <w:spacing w:after="440" w:lineRule="auto"/>
        <w:contextualSpacing w:val="0"/>
        <w:rPr>
          <w:sz w:val="20"/>
          <w:szCs w:val="20"/>
        </w:rPr>
      </w:pPr>
      <w:r w:rsidDel="00000000" w:rsidR="00000000" w:rsidRPr="00000000">
        <w:rPr>
          <w:sz w:val="20"/>
          <w:szCs w:val="20"/>
          <w:rtl w:val="0"/>
        </w:rPr>
        <w:t xml:space="preserve">c)</w:t>
      </w:r>
      <w:r w:rsidDel="00000000" w:rsidR="00000000" w:rsidRPr="00000000">
        <w:rPr>
          <w:sz w:val="14"/>
          <w:szCs w:val="14"/>
          <w:rtl w:val="0"/>
        </w:rPr>
        <w:t xml:space="preserve">       </w:t>
      </w:r>
      <w:r w:rsidDel="00000000" w:rsidR="00000000" w:rsidRPr="00000000">
        <w:rPr>
          <w:sz w:val="20"/>
          <w:szCs w:val="20"/>
          <w:rtl w:val="0"/>
        </w:rPr>
        <w:t xml:space="preserve">Which disease would you have your child vaccinated for? How has your opinion changed after this case study? (1 mark) </w:t>
      </w:r>
    </w:p>
    <w:p w:rsidR="00000000" w:rsidDel="00000000" w:rsidP="00000000" w:rsidRDefault="00000000" w:rsidRPr="00000000">
      <w:pPr>
        <w:spacing w:after="440" w:lineRule="auto"/>
        <w:contextualSpacing w:val="0"/>
        <w:rPr>
          <w:sz w:val="20"/>
          <w:szCs w:val="20"/>
        </w:rPr>
      </w:pPr>
      <w:r w:rsidDel="00000000" w:rsidR="00000000" w:rsidRPr="00000000">
        <w:rPr>
          <w:rtl w:val="0"/>
        </w:rPr>
      </w:r>
    </w:p>
    <w:p w:rsidR="00000000" w:rsidDel="00000000" w:rsidP="00000000" w:rsidRDefault="00000000" w:rsidRPr="00000000">
      <w:pPr>
        <w:spacing w:after="440" w:lineRule="auto"/>
        <w:contextualSpacing w:val="0"/>
        <w:rPr/>
      </w:pPr>
      <w:r w:rsidDel="00000000" w:rsidR="00000000" w:rsidRPr="00000000">
        <w:rPr>
          <w:rtl w:val="0"/>
        </w:rPr>
      </w:r>
    </w:p>
    <w:p w:rsidR="00000000" w:rsidDel="00000000" w:rsidP="00000000" w:rsidRDefault="00000000" w:rsidRPr="00000000">
      <w:pPr>
        <w:spacing w:after="440" w:lineRule="auto"/>
        <w:contextualSpacing w:val="0"/>
        <w:rPr/>
      </w:pPr>
      <w:r w:rsidDel="00000000" w:rsidR="00000000" w:rsidRPr="00000000">
        <w:rPr>
          <w:rtl w:val="0"/>
        </w:rPr>
      </w:r>
    </w:p>
    <w:p w:rsidR="00000000" w:rsidDel="00000000" w:rsidP="00000000" w:rsidRDefault="00000000" w:rsidRPr="00000000">
      <w:pPr>
        <w:spacing w:after="440" w:lineRule="auto"/>
        <w:contextualSpacing w:val="0"/>
        <w:rPr/>
      </w:pPr>
      <w:r w:rsidDel="00000000" w:rsidR="00000000" w:rsidRPr="00000000">
        <w:rPr>
          <w:rtl w:val="0"/>
        </w:rPr>
      </w:r>
    </w:p>
    <w:p w:rsidR="00000000" w:rsidDel="00000000" w:rsidP="00000000" w:rsidRDefault="00000000" w:rsidRPr="00000000">
      <w:pPr>
        <w:spacing w:after="440" w:lineRule="auto"/>
        <w:contextualSpacing w:val="0"/>
        <w:rPr/>
      </w:pPr>
      <w:r w:rsidDel="00000000" w:rsidR="00000000" w:rsidRPr="00000000">
        <w:rPr>
          <w:rtl w:val="0"/>
        </w:rPr>
      </w:r>
    </w:p>
    <w:p w:rsidR="00000000" w:rsidDel="00000000" w:rsidP="00000000" w:rsidRDefault="00000000" w:rsidRPr="00000000">
      <w:pPr>
        <w:spacing w:after="440" w:lineRule="auto"/>
        <w:contextualSpacing w:val="0"/>
        <w:rPr/>
      </w:pPr>
      <w:r w:rsidDel="00000000" w:rsidR="00000000" w:rsidRPr="00000000">
        <w:rPr>
          <w:rtl w:val="0"/>
        </w:rPr>
      </w:r>
    </w:p>
    <w:p w:rsidR="00000000" w:rsidDel="00000000" w:rsidP="00000000" w:rsidRDefault="00000000" w:rsidRPr="00000000">
      <w:pPr>
        <w:spacing w:after="440" w:lineRule="auto"/>
        <w:contextualSpacing w:val="0"/>
        <w:rPr>
          <w:color w:val="333333"/>
        </w:rPr>
      </w:pPr>
      <w:r w:rsidDel="00000000" w:rsidR="00000000" w:rsidRPr="00000000">
        <w:rPr>
          <w:rtl w:val="0"/>
        </w:rPr>
      </w:r>
    </w:p>
    <w:p w:rsidR="00000000" w:rsidDel="00000000" w:rsidP="00000000" w:rsidRDefault="00000000" w:rsidRPr="00000000">
      <w:pPr>
        <w:spacing w:after="440" w:lineRule="auto"/>
        <w:contextualSpacing w:val="0"/>
        <w:rPr/>
      </w:pPr>
      <w:r w:rsidDel="00000000" w:rsidR="00000000" w:rsidRPr="00000000">
        <w:rPr>
          <w:rtl w:val="0"/>
        </w:rPr>
      </w:r>
    </w:p>
    <w:p w:rsidR="00000000" w:rsidDel="00000000" w:rsidP="00000000" w:rsidRDefault="00000000" w:rsidRPr="00000000">
      <w:pPr>
        <w:spacing w:after="440" w:lineRule="auto"/>
        <w:contextualSpacing w:val="0"/>
        <w:rPr>
          <w:shd w:fill="faf7f5" w:val="clear"/>
        </w:rPr>
      </w:pPr>
      <w:r w:rsidDel="00000000" w:rsidR="00000000" w:rsidRPr="00000000">
        <w:rPr>
          <w:rtl w:val="0"/>
        </w:rPr>
      </w:r>
    </w:p>
    <w:p w:rsidR="00000000" w:rsidDel="00000000" w:rsidP="00000000" w:rsidRDefault="00000000" w:rsidRPr="00000000">
      <w:pPr>
        <w:spacing w:after="440" w:lineRule="auto"/>
        <w:contextualSpacing w:val="0"/>
        <w:rPr>
          <w:shd w:fill="faf7f5" w:val="clear"/>
        </w:rPr>
      </w:pPr>
      <w:r w:rsidDel="00000000" w:rsidR="00000000" w:rsidRPr="00000000">
        <w:rPr>
          <w:rtl w:val="0"/>
        </w:rPr>
      </w:r>
    </w:p>
    <w:p w:rsidR="00000000" w:rsidDel="00000000" w:rsidP="00000000" w:rsidRDefault="00000000" w:rsidRPr="00000000">
      <w:pPr>
        <w:spacing w:after="440" w:lineRule="auto"/>
        <w:contextualSpacing w:val="0"/>
        <w:rPr>
          <w:shd w:fill="faf7f5" w:val="clear"/>
        </w:rPr>
      </w:pPr>
      <w:r w:rsidDel="00000000" w:rsidR="00000000" w:rsidRPr="00000000">
        <w:rPr>
          <w:rtl w:val="0"/>
        </w:rPr>
      </w:r>
    </w:p>
    <w:p w:rsidR="00000000" w:rsidDel="00000000" w:rsidP="00000000" w:rsidRDefault="00000000" w:rsidRPr="00000000">
      <w:pPr>
        <w:contextualSpacing w:val="0"/>
        <w:rPr>
          <w:sz w:val="23"/>
          <w:szCs w:val="23"/>
          <w:shd w:fill="faf7f5" w:val="clea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af7f5"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af7f5"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