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84748" w14:textId="77777777" w:rsidR="00DF026B" w:rsidRPr="00C878DD" w:rsidRDefault="00DF026B" w:rsidP="00D822A9">
      <w:pPr>
        <w:spacing w:line="480" w:lineRule="auto"/>
        <w:contextualSpacing/>
        <w:jc w:val="center"/>
        <w:rPr>
          <w:color w:val="000000" w:themeColor="text1"/>
          <w:u w:val="single"/>
        </w:rPr>
      </w:pPr>
    </w:p>
    <w:p w14:paraId="2037ABCB" w14:textId="77777777" w:rsidR="00DF026B" w:rsidRPr="00C878DD" w:rsidRDefault="00DF026B" w:rsidP="00D822A9">
      <w:pPr>
        <w:spacing w:line="480" w:lineRule="auto"/>
        <w:contextualSpacing/>
        <w:jc w:val="center"/>
        <w:rPr>
          <w:color w:val="000000" w:themeColor="text1"/>
          <w:u w:val="single"/>
        </w:rPr>
      </w:pPr>
    </w:p>
    <w:p w14:paraId="12C644F8" w14:textId="2149977C" w:rsidR="00DF026B" w:rsidRPr="00C878DD" w:rsidRDefault="00DF026B" w:rsidP="00D822A9">
      <w:pPr>
        <w:spacing w:line="480" w:lineRule="auto"/>
        <w:contextualSpacing/>
        <w:jc w:val="center"/>
        <w:rPr>
          <w:color w:val="000000" w:themeColor="text1"/>
          <w:u w:val="single"/>
        </w:rPr>
      </w:pPr>
    </w:p>
    <w:p w14:paraId="1F45338F" w14:textId="77777777" w:rsidR="00320CFD" w:rsidRPr="00C878DD" w:rsidRDefault="00320CFD" w:rsidP="00D822A9">
      <w:pPr>
        <w:spacing w:line="480" w:lineRule="auto"/>
        <w:contextualSpacing/>
        <w:jc w:val="center"/>
        <w:rPr>
          <w:color w:val="000000" w:themeColor="text1"/>
          <w:u w:val="single"/>
        </w:rPr>
      </w:pPr>
    </w:p>
    <w:p w14:paraId="382013D7" w14:textId="77777777" w:rsidR="00060280" w:rsidRPr="00C878DD" w:rsidRDefault="00060280" w:rsidP="0065006B">
      <w:pPr>
        <w:spacing w:line="480" w:lineRule="auto"/>
        <w:contextualSpacing/>
        <w:rPr>
          <w:color w:val="000000" w:themeColor="text1"/>
          <w:u w:val="single"/>
        </w:rPr>
      </w:pPr>
    </w:p>
    <w:p w14:paraId="3DB3B6CA" w14:textId="77777777" w:rsidR="00DF026B" w:rsidRPr="00C878DD" w:rsidRDefault="00DF026B" w:rsidP="00C334CE">
      <w:pPr>
        <w:spacing w:line="480" w:lineRule="auto"/>
        <w:contextualSpacing/>
        <w:jc w:val="right"/>
        <w:rPr>
          <w:color w:val="000000" w:themeColor="text1"/>
          <w:u w:val="single"/>
        </w:rPr>
      </w:pPr>
    </w:p>
    <w:p w14:paraId="32782CF7" w14:textId="77777777" w:rsidR="00DF026B" w:rsidRPr="00C878DD" w:rsidRDefault="00DF026B" w:rsidP="00C334CE">
      <w:pPr>
        <w:spacing w:line="480" w:lineRule="auto"/>
        <w:contextualSpacing/>
        <w:jc w:val="center"/>
        <w:rPr>
          <w:color w:val="000000" w:themeColor="text1"/>
          <w:u w:val="single"/>
        </w:rPr>
      </w:pPr>
    </w:p>
    <w:p w14:paraId="08F68B14" w14:textId="77777777" w:rsidR="00D822A9" w:rsidRPr="00C878DD" w:rsidRDefault="00D822A9" w:rsidP="00C334CE">
      <w:pPr>
        <w:spacing w:line="480" w:lineRule="auto"/>
        <w:contextualSpacing/>
        <w:jc w:val="center"/>
        <w:rPr>
          <w:color w:val="000000" w:themeColor="text1"/>
          <w:u w:val="single"/>
        </w:rPr>
      </w:pPr>
    </w:p>
    <w:p w14:paraId="4761C171" w14:textId="7D3C9317" w:rsidR="00DF026B" w:rsidRPr="00C878DD" w:rsidRDefault="00D64131" w:rsidP="00C334CE">
      <w:pPr>
        <w:spacing w:line="480" w:lineRule="auto"/>
        <w:contextualSpacing/>
        <w:jc w:val="center"/>
        <w:rPr>
          <w:color w:val="000000" w:themeColor="text1"/>
        </w:rPr>
      </w:pPr>
      <w:r w:rsidRPr="00C878DD">
        <w:rPr>
          <w:color w:val="000000" w:themeColor="text1"/>
        </w:rPr>
        <w:t>Policy Brief</w:t>
      </w:r>
      <w:r w:rsidR="00676F10">
        <w:rPr>
          <w:color w:val="000000" w:themeColor="text1"/>
        </w:rPr>
        <w:t xml:space="preserve">: </w:t>
      </w:r>
      <w:r w:rsidR="00410967" w:rsidRPr="00C878DD">
        <w:rPr>
          <w:color w:val="000000" w:themeColor="text1"/>
        </w:rPr>
        <w:t xml:space="preserve">Patient Safety Ratio and Nurse </w:t>
      </w:r>
      <w:r w:rsidR="00557B8D" w:rsidRPr="00C878DD">
        <w:rPr>
          <w:color w:val="000000" w:themeColor="text1"/>
        </w:rPr>
        <w:t>Staffing</w:t>
      </w:r>
    </w:p>
    <w:p w14:paraId="00E6DDB9" w14:textId="77777777" w:rsidR="00E47284" w:rsidRPr="00C878DD" w:rsidRDefault="00E47284" w:rsidP="0065006B">
      <w:pPr>
        <w:spacing w:line="480" w:lineRule="auto"/>
        <w:contextualSpacing/>
        <w:jc w:val="center"/>
        <w:rPr>
          <w:color w:val="000000" w:themeColor="text1"/>
        </w:rPr>
      </w:pPr>
    </w:p>
    <w:p w14:paraId="066165F6" w14:textId="77777777" w:rsidR="00421E1E" w:rsidRPr="00C878DD" w:rsidRDefault="00421E1E" w:rsidP="00C012CF">
      <w:pPr>
        <w:spacing w:line="480" w:lineRule="auto"/>
        <w:ind w:left="360"/>
        <w:contextualSpacing/>
        <w:rPr>
          <w:color w:val="000000" w:themeColor="text1"/>
          <w:u w:val="single"/>
        </w:rPr>
      </w:pPr>
    </w:p>
    <w:p w14:paraId="4C893CEE" w14:textId="77777777" w:rsidR="00772189" w:rsidRPr="00C878DD" w:rsidRDefault="00772189" w:rsidP="00C012CF">
      <w:pPr>
        <w:spacing w:line="480" w:lineRule="auto"/>
        <w:ind w:left="360"/>
        <w:contextualSpacing/>
        <w:rPr>
          <w:color w:val="000000" w:themeColor="text1"/>
          <w:u w:val="single"/>
        </w:rPr>
      </w:pPr>
    </w:p>
    <w:p w14:paraId="47F347FC" w14:textId="77777777" w:rsidR="00772189" w:rsidRPr="00C878DD" w:rsidRDefault="00772189" w:rsidP="00C012CF">
      <w:pPr>
        <w:spacing w:line="480" w:lineRule="auto"/>
        <w:ind w:left="360"/>
        <w:contextualSpacing/>
        <w:rPr>
          <w:color w:val="000000" w:themeColor="text1"/>
          <w:u w:val="single"/>
        </w:rPr>
      </w:pPr>
    </w:p>
    <w:p w14:paraId="5B1D5A00" w14:textId="77777777" w:rsidR="00772189" w:rsidRPr="00C878DD" w:rsidRDefault="00772189" w:rsidP="00C012CF">
      <w:pPr>
        <w:spacing w:line="480" w:lineRule="auto"/>
        <w:ind w:left="360"/>
        <w:contextualSpacing/>
        <w:rPr>
          <w:color w:val="000000" w:themeColor="text1"/>
          <w:u w:val="single"/>
        </w:rPr>
      </w:pPr>
    </w:p>
    <w:p w14:paraId="10128878" w14:textId="77777777" w:rsidR="00772189" w:rsidRPr="00C878DD" w:rsidRDefault="00772189" w:rsidP="00C012CF">
      <w:pPr>
        <w:spacing w:line="480" w:lineRule="auto"/>
        <w:ind w:left="360"/>
        <w:contextualSpacing/>
        <w:rPr>
          <w:color w:val="000000" w:themeColor="text1"/>
          <w:u w:val="single"/>
        </w:rPr>
      </w:pPr>
    </w:p>
    <w:p w14:paraId="6103DED8" w14:textId="77777777" w:rsidR="00C012CF" w:rsidRPr="00C878DD" w:rsidRDefault="00C012CF" w:rsidP="00C012CF">
      <w:pPr>
        <w:spacing w:line="480" w:lineRule="auto"/>
        <w:ind w:left="360"/>
        <w:contextualSpacing/>
        <w:rPr>
          <w:color w:val="000000" w:themeColor="text1"/>
          <w:u w:val="single"/>
        </w:rPr>
      </w:pPr>
    </w:p>
    <w:p w14:paraId="6C88F190" w14:textId="77777777" w:rsidR="00C012CF" w:rsidRPr="00C878DD" w:rsidRDefault="00C012CF" w:rsidP="00C012CF">
      <w:pPr>
        <w:spacing w:line="480" w:lineRule="auto"/>
        <w:ind w:left="360"/>
        <w:contextualSpacing/>
        <w:rPr>
          <w:color w:val="000000" w:themeColor="text1"/>
          <w:u w:val="single"/>
        </w:rPr>
      </w:pPr>
    </w:p>
    <w:p w14:paraId="4B066C43" w14:textId="77777777" w:rsidR="00772189" w:rsidRPr="00C878DD" w:rsidRDefault="00772189" w:rsidP="00C012CF">
      <w:pPr>
        <w:spacing w:line="480" w:lineRule="auto"/>
        <w:ind w:left="360"/>
        <w:contextualSpacing/>
        <w:rPr>
          <w:color w:val="000000" w:themeColor="text1"/>
          <w:u w:val="single"/>
        </w:rPr>
      </w:pPr>
    </w:p>
    <w:p w14:paraId="5074348F" w14:textId="77777777" w:rsidR="00772189" w:rsidRPr="00C878DD" w:rsidRDefault="00772189" w:rsidP="00C012CF">
      <w:pPr>
        <w:spacing w:line="480" w:lineRule="auto"/>
        <w:ind w:left="360"/>
        <w:contextualSpacing/>
        <w:rPr>
          <w:color w:val="000000" w:themeColor="text1"/>
          <w:u w:val="single"/>
        </w:rPr>
      </w:pPr>
    </w:p>
    <w:p w14:paraId="5FFBCC69" w14:textId="77777777" w:rsidR="003E6A87" w:rsidRDefault="003E6A87" w:rsidP="009963D7">
      <w:pPr>
        <w:pStyle w:val="NormalWeb"/>
        <w:spacing w:before="0" w:beforeAutospacing="0" w:after="0" w:afterAutospacing="0" w:line="480" w:lineRule="auto"/>
        <w:ind w:firstLine="720"/>
        <w:contextualSpacing/>
        <w:jc w:val="center"/>
        <w:rPr>
          <w:color w:val="000000" w:themeColor="text1"/>
        </w:rPr>
      </w:pPr>
    </w:p>
    <w:p w14:paraId="59DDD486" w14:textId="77777777" w:rsidR="003E6A87" w:rsidRDefault="003E6A87" w:rsidP="009963D7">
      <w:pPr>
        <w:pStyle w:val="NormalWeb"/>
        <w:spacing w:before="0" w:beforeAutospacing="0" w:after="0" w:afterAutospacing="0" w:line="480" w:lineRule="auto"/>
        <w:ind w:firstLine="720"/>
        <w:contextualSpacing/>
        <w:jc w:val="center"/>
        <w:rPr>
          <w:color w:val="000000" w:themeColor="text1"/>
        </w:rPr>
      </w:pPr>
    </w:p>
    <w:p w14:paraId="2E2F069A" w14:textId="77777777" w:rsidR="003E6A87" w:rsidRDefault="003E6A87" w:rsidP="009963D7">
      <w:pPr>
        <w:pStyle w:val="NormalWeb"/>
        <w:spacing w:before="0" w:beforeAutospacing="0" w:after="0" w:afterAutospacing="0" w:line="480" w:lineRule="auto"/>
        <w:ind w:firstLine="720"/>
        <w:contextualSpacing/>
        <w:jc w:val="center"/>
        <w:rPr>
          <w:color w:val="000000" w:themeColor="text1"/>
        </w:rPr>
      </w:pPr>
    </w:p>
    <w:p w14:paraId="5D1D0754" w14:textId="77777777" w:rsidR="003E6A87" w:rsidRDefault="003E6A87" w:rsidP="009963D7">
      <w:pPr>
        <w:pStyle w:val="NormalWeb"/>
        <w:spacing w:before="0" w:beforeAutospacing="0" w:after="0" w:afterAutospacing="0" w:line="480" w:lineRule="auto"/>
        <w:ind w:firstLine="720"/>
        <w:contextualSpacing/>
        <w:jc w:val="center"/>
        <w:rPr>
          <w:color w:val="000000" w:themeColor="text1"/>
        </w:rPr>
      </w:pPr>
    </w:p>
    <w:p w14:paraId="0A0E4181" w14:textId="20CD2FC5" w:rsidR="00410967" w:rsidRPr="00C878DD" w:rsidRDefault="00410967" w:rsidP="009963D7">
      <w:pPr>
        <w:pStyle w:val="NormalWeb"/>
        <w:spacing w:before="0" w:beforeAutospacing="0" w:after="0" w:afterAutospacing="0" w:line="480" w:lineRule="auto"/>
        <w:ind w:firstLine="720"/>
        <w:contextualSpacing/>
        <w:jc w:val="center"/>
        <w:rPr>
          <w:color w:val="000000" w:themeColor="text1"/>
        </w:rPr>
      </w:pPr>
      <w:bookmarkStart w:id="0" w:name="_GoBack"/>
      <w:bookmarkEnd w:id="0"/>
      <w:r w:rsidRPr="00C878DD">
        <w:rPr>
          <w:color w:val="000000" w:themeColor="text1"/>
        </w:rPr>
        <w:lastRenderedPageBreak/>
        <w:t>Patient Safety Ratio and Nurse Staffing</w:t>
      </w:r>
    </w:p>
    <w:p w14:paraId="7B7B4AE2" w14:textId="66BD5D59" w:rsidR="00C50064" w:rsidRPr="00C878DD" w:rsidRDefault="00BE6698" w:rsidP="00C50064">
      <w:pPr>
        <w:pStyle w:val="NormalWeb"/>
        <w:spacing w:line="480" w:lineRule="auto"/>
        <w:ind w:firstLine="720"/>
        <w:contextualSpacing/>
        <w:rPr>
          <w:color w:val="000000" w:themeColor="text1"/>
        </w:rPr>
      </w:pPr>
      <w:r w:rsidRPr="00C878DD">
        <w:rPr>
          <w:color w:val="000000" w:themeColor="text1"/>
        </w:rPr>
        <w:t xml:space="preserve">Nurse staffing and </w:t>
      </w:r>
      <w:r w:rsidR="009963D7" w:rsidRPr="00C878DD">
        <w:rPr>
          <w:color w:val="000000" w:themeColor="text1"/>
        </w:rPr>
        <w:t>patient to nurse ratio is one of the deter</w:t>
      </w:r>
      <w:r w:rsidR="00B43853" w:rsidRPr="00C878DD">
        <w:rPr>
          <w:color w:val="000000" w:themeColor="text1"/>
        </w:rPr>
        <w:t xml:space="preserve">mining factors of patient safety and </w:t>
      </w:r>
      <w:r w:rsidR="00727220">
        <w:rPr>
          <w:color w:val="000000" w:themeColor="text1"/>
        </w:rPr>
        <w:t>a</w:t>
      </w:r>
      <w:r w:rsidR="00B43853" w:rsidRPr="00C878DD">
        <w:rPr>
          <w:color w:val="000000" w:themeColor="text1"/>
        </w:rPr>
        <w:t xml:space="preserve"> topic </w:t>
      </w:r>
      <w:r w:rsidR="00727220">
        <w:rPr>
          <w:color w:val="000000" w:themeColor="text1"/>
        </w:rPr>
        <w:t>that</w:t>
      </w:r>
      <w:r w:rsidR="00B43853" w:rsidRPr="00C878DD">
        <w:rPr>
          <w:color w:val="000000" w:themeColor="text1"/>
        </w:rPr>
        <w:t xml:space="preserve"> </w:t>
      </w:r>
      <w:r w:rsidR="00511055" w:rsidRPr="00C878DD">
        <w:rPr>
          <w:color w:val="000000" w:themeColor="text1"/>
        </w:rPr>
        <w:t>has been discussed since</w:t>
      </w:r>
      <w:r w:rsidR="00B43853" w:rsidRPr="00C878DD">
        <w:rPr>
          <w:color w:val="000000" w:themeColor="text1"/>
        </w:rPr>
        <w:t xml:space="preserve"> the late 1900s. Staffing needs w</w:t>
      </w:r>
      <w:r w:rsidR="00727220">
        <w:rPr>
          <w:color w:val="000000" w:themeColor="text1"/>
        </w:rPr>
        <w:t>ere</w:t>
      </w:r>
      <w:r w:rsidR="00B43853" w:rsidRPr="00C878DD">
        <w:rPr>
          <w:color w:val="000000" w:themeColor="text1"/>
        </w:rPr>
        <w:t xml:space="preserve"> under the discretion of individual hospitals until the 1990s (Serratt, Meyer &amp; Chapman, 2014).</w:t>
      </w:r>
      <w:r w:rsidR="00B7245F" w:rsidRPr="00C878DD">
        <w:rPr>
          <w:color w:val="000000" w:themeColor="text1"/>
        </w:rPr>
        <w:t xml:space="preserve"> National scrutiny was placed out of concern when the hospitals reduced the number of registered nurses in order to reduce the financial cost</w:t>
      </w:r>
      <w:r w:rsidR="00727220">
        <w:rPr>
          <w:color w:val="000000" w:themeColor="text1"/>
        </w:rPr>
        <w:t xml:space="preserve"> during that period</w:t>
      </w:r>
      <w:r w:rsidR="00421E1E" w:rsidRPr="00C878DD">
        <w:rPr>
          <w:color w:val="000000" w:themeColor="text1"/>
        </w:rPr>
        <w:t xml:space="preserve"> </w:t>
      </w:r>
      <w:r w:rsidR="00B7245F" w:rsidRPr="00C878DD">
        <w:rPr>
          <w:color w:val="000000" w:themeColor="text1"/>
        </w:rPr>
        <w:t xml:space="preserve">(Serratt, Meyer &amp; Chapman, 2014). The concerns regarding staff reduction related to quality care and patient safety triggered lobbying efforts and studies </w:t>
      </w:r>
      <w:r w:rsidR="00727220">
        <w:rPr>
          <w:color w:val="000000" w:themeColor="text1"/>
        </w:rPr>
        <w:t xml:space="preserve">to be conducted </w:t>
      </w:r>
      <w:r w:rsidR="00B7245F" w:rsidRPr="00C878DD">
        <w:rPr>
          <w:color w:val="000000" w:themeColor="text1"/>
        </w:rPr>
        <w:t>by American Nurses Association (ANA) and national publications. The federal regulation (42CFR 482.23(b)) was created in June 1986 and was amended throughout the years based on evidence</w:t>
      </w:r>
      <w:r w:rsidR="00C50064" w:rsidRPr="00C878DD">
        <w:rPr>
          <w:color w:val="000000" w:themeColor="text1"/>
        </w:rPr>
        <w:t xml:space="preserve"> based research and health care changes. </w:t>
      </w:r>
    </w:p>
    <w:p w14:paraId="3FFDA077" w14:textId="326CBA64" w:rsidR="002A3CC1" w:rsidRPr="00C878DD" w:rsidRDefault="00C50064" w:rsidP="002A3CC1">
      <w:pPr>
        <w:pStyle w:val="NormalWeb"/>
        <w:spacing w:line="480" w:lineRule="auto"/>
        <w:ind w:firstLine="720"/>
        <w:contextualSpacing/>
        <w:rPr>
          <w:color w:val="000000" w:themeColor="text1"/>
        </w:rPr>
      </w:pPr>
      <w:r w:rsidRPr="00C878DD">
        <w:rPr>
          <w:color w:val="000000" w:themeColor="text1"/>
        </w:rPr>
        <w:t>The existing regulation, (42CFR 482.23(b)), requires hospitals to "have </w:t>
      </w:r>
      <w:r w:rsidRPr="00C878DD">
        <w:rPr>
          <w:bCs/>
          <w:color w:val="000000" w:themeColor="text1"/>
        </w:rPr>
        <w:t>adequate </w:t>
      </w:r>
      <w:r w:rsidRPr="00C878DD">
        <w:rPr>
          <w:bCs/>
          <w:color w:val="000000" w:themeColor="text1"/>
        </w:rPr>
        <w:br/>
      </w:r>
      <w:r w:rsidRPr="00C878DD">
        <w:rPr>
          <w:color w:val="000000" w:themeColor="text1"/>
        </w:rPr>
        <w:t>numbers of licensed registered nurses, licensed practical (vocational) nurses, and other personnel to provide nursing care to all patients as needed” (</w:t>
      </w:r>
      <w:r w:rsidR="00BE280E" w:rsidRPr="00C878DD">
        <w:rPr>
          <w:color w:val="000000" w:themeColor="text1"/>
        </w:rPr>
        <w:t>“</w:t>
      </w:r>
      <w:r w:rsidRPr="00C878DD">
        <w:rPr>
          <w:color w:val="000000" w:themeColor="text1"/>
        </w:rPr>
        <w:t>Nurse Staffing</w:t>
      </w:r>
      <w:r w:rsidR="00BE280E" w:rsidRPr="00C878DD">
        <w:rPr>
          <w:color w:val="000000" w:themeColor="text1"/>
        </w:rPr>
        <w:t>”</w:t>
      </w:r>
      <w:r w:rsidRPr="00C878DD">
        <w:rPr>
          <w:color w:val="000000" w:themeColor="text1"/>
        </w:rPr>
        <w:t>, 2015).</w:t>
      </w:r>
      <w:r w:rsidR="009D68EC" w:rsidRPr="00C878DD">
        <w:rPr>
          <w:color w:val="000000" w:themeColor="text1"/>
        </w:rPr>
        <w:t xml:space="preserve"> </w:t>
      </w:r>
      <w:r w:rsidR="0056008A" w:rsidRPr="00C878DD">
        <w:rPr>
          <w:color w:val="000000" w:themeColor="text1"/>
        </w:rPr>
        <w:t>ANA critiques the regulation of its nebulous language and states that the Congress has continuously failed to enact a federal law.</w:t>
      </w:r>
      <w:r w:rsidR="00F0500F" w:rsidRPr="00C878DD">
        <w:rPr>
          <w:color w:val="000000" w:themeColor="text1"/>
        </w:rPr>
        <w:t xml:space="preserve"> </w:t>
      </w:r>
      <w:r w:rsidR="00C9417D" w:rsidRPr="00C878DD">
        <w:rPr>
          <w:color w:val="000000" w:themeColor="text1"/>
        </w:rPr>
        <w:t>Until this day, o</w:t>
      </w:r>
      <w:r w:rsidR="005B611D" w:rsidRPr="00C878DD">
        <w:rPr>
          <w:color w:val="000000" w:themeColor="text1"/>
        </w:rPr>
        <w:t xml:space="preserve">nly </w:t>
      </w:r>
      <w:r w:rsidR="00C9417D" w:rsidRPr="00C878DD">
        <w:rPr>
          <w:color w:val="000000" w:themeColor="text1"/>
        </w:rPr>
        <w:t xml:space="preserve">a </w:t>
      </w:r>
      <w:r w:rsidR="005B611D" w:rsidRPr="00C878DD">
        <w:rPr>
          <w:color w:val="000000" w:themeColor="text1"/>
        </w:rPr>
        <w:t xml:space="preserve">few states have taken action to </w:t>
      </w:r>
      <w:r w:rsidR="00393C59" w:rsidRPr="00C878DD">
        <w:rPr>
          <w:color w:val="000000" w:themeColor="text1"/>
        </w:rPr>
        <w:t>adopt the</w:t>
      </w:r>
      <w:r w:rsidR="00C9417D" w:rsidRPr="00C878DD">
        <w:rPr>
          <w:color w:val="000000" w:themeColor="text1"/>
        </w:rPr>
        <w:t xml:space="preserve"> staff ratio </w:t>
      </w:r>
      <w:r w:rsidR="00393C59" w:rsidRPr="00C878DD">
        <w:rPr>
          <w:color w:val="000000" w:themeColor="text1"/>
        </w:rPr>
        <w:t xml:space="preserve">regulation </w:t>
      </w:r>
      <w:r w:rsidR="00C9417D" w:rsidRPr="00C878DD">
        <w:rPr>
          <w:color w:val="000000" w:themeColor="text1"/>
        </w:rPr>
        <w:t xml:space="preserve">at varying degrees. </w:t>
      </w:r>
      <w:r w:rsidR="00CE13FA" w:rsidRPr="00C878DD">
        <w:rPr>
          <w:color w:val="000000" w:themeColor="text1"/>
        </w:rPr>
        <w:t xml:space="preserve">In the recent years, nurse staffing and patient ratio has become </w:t>
      </w:r>
      <w:r w:rsidR="00A90321" w:rsidRPr="00C878DD">
        <w:rPr>
          <w:color w:val="000000" w:themeColor="text1"/>
        </w:rPr>
        <w:t>an important topic in healthcare</w:t>
      </w:r>
      <w:r w:rsidR="00CE13FA" w:rsidRPr="00C878DD">
        <w:rPr>
          <w:color w:val="000000" w:themeColor="text1"/>
        </w:rPr>
        <w:t xml:space="preserve"> due to the enactment of Affordable Care Act (ACA) and the aging U.S. population (ANA, </w:t>
      </w:r>
      <w:r w:rsidR="00727220">
        <w:rPr>
          <w:color w:val="000000" w:themeColor="text1"/>
        </w:rPr>
        <w:t>2015</w:t>
      </w:r>
      <w:r w:rsidR="00CE13FA" w:rsidRPr="00C878DD">
        <w:rPr>
          <w:color w:val="000000" w:themeColor="text1"/>
        </w:rPr>
        <w:t xml:space="preserve">). The aging population and the ACA healthcare reform increased the number of patients requiring healthcare. </w:t>
      </w:r>
    </w:p>
    <w:p w14:paraId="46F053E3" w14:textId="6A49E2A3" w:rsidR="005725A9" w:rsidRPr="00C878DD" w:rsidRDefault="00554763" w:rsidP="002A3CC1">
      <w:pPr>
        <w:pStyle w:val="NormalWeb"/>
        <w:spacing w:line="480" w:lineRule="auto"/>
        <w:ind w:firstLine="720"/>
        <w:contextualSpacing/>
        <w:rPr>
          <w:color w:val="000000" w:themeColor="text1"/>
        </w:rPr>
      </w:pPr>
      <w:r w:rsidRPr="00C878DD">
        <w:rPr>
          <w:color w:val="000000" w:themeColor="text1"/>
        </w:rPr>
        <w:t>The intended a</w:t>
      </w:r>
      <w:r w:rsidR="00772189" w:rsidRPr="00C878DD">
        <w:rPr>
          <w:color w:val="000000" w:themeColor="text1"/>
        </w:rPr>
        <w:t>udience</w:t>
      </w:r>
      <w:r w:rsidRPr="00C878DD">
        <w:rPr>
          <w:color w:val="000000" w:themeColor="text1"/>
        </w:rPr>
        <w:t xml:space="preserve"> of this policy brief are both state and federal </w:t>
      </w:r>
      <w:r w:rsidR="00772189" w:rsidRPr="00C878DD">
        <w:rPr>
          <w:color w:val="000000" w:themeColor="text1"/>
        </w:rPr>
        <w:t xml:space="preserve">policy makers </w:t>
      </w:r>
      <w:r w:rsidRPr="00C878DD">
        <w:rPr>
          <w:color w:val="000000" w:themeColor="text1"/>
        </w:rPr>
        <w:t xml:space="preserve">to help them understand the reality of </w:t>
      </w:r>
      <w:r w:rsidR="005725A9" w:rsidRPr="00C878DD">
        <w:rPr>
          <w:color w:val="000000" w:themeColor="text1"/>
        </w:rPr>
        <w:t>hospital under</w:t>
      </w:r>
      <w:r w:rsidRPr="00C878DD">
        <w:rPr>
          <w:color w:val="000000" w:themeColor="text1"/>
        </w:rPr>
        <w:t>staffing, patient safety, and inform them about</w:t>
      </w:r>
      <w:r w:rsidR="00B60121" w:rsidRPr="00C878DD">
        <w:rPr>
          <w:color w:val="000000" w:themeColor="text1"/>
        </w:rPr>
        <w:t xml:space="preserve"> current evidence base studies</w:t>
      </w:r>
      <w:r w:rsidR="005725A9" w:rsidRPr="00C878DD">
        <w:rPr>
          <w:color w:val="000000" w:themeColor="text1"/>
        </w:rPr>
        <w:t xml:space="preserve"> surrounding </w:t>
      </w:r>
      <w:r w:rsidR="006B3C5E" w:rsidRPr="00C878DD">
        <w:rPr>
          <w:color w:val="000000" w:themeColor="text1"/>
        </w:rPr>
        <w:t>registered nurse (RN)-</w:t>
      </w:r>
      <w:r w:rsidR="006B3C5E" w:rsidRPr="00C878DD">
        <w:rPr>
          <w:color w:val="000000" w:themeColor="text1"/>
          <w:lang w:eastAsia="en-US"/>
        </w:rPr>
        <w:t>to-patient ratios</w:t>
      </w:r>
      <w:r w:rsidR="00B60121" w:rsidRPr="00C878DD">
        <w:rPr>
          <w:color w:val="000000" w:themeColor="text1"/>
        </w:rPr>
        <w:t>.</w:t>
      </w:r>
      <w:r w:rsidR="0024424D" w:rsidRPr="00C878DD">
        <w:rPr>
          <w:color w:val="000000" w:themeColor="text1"/>
        </w:rPr>
        <w:t xml:space="preserve"> </w:t>
      </w:r>
      <w:r w:rsidR="00930FC0" w:rsidRPr="00C878DD">
        <w:rPr>
          <w:color w:val="000000" w:themeColor="text1"/>
        </w:rPr>
        <w:t xml:space="preserve">Although patient safety is </w:t>
      </w:r>
      <w:r w:rsidR="00727220">
        <w:rPr>
          <w:color w:val="000000" w:themeColor="text1"/>
        </w:rPr>
        <w:t xml:space="preserve">regarded as one of six priorities </w:t>
      </w:r>
      <w:r w:rsidR="00930FC0" w:rsidRPr="00C878DD">
        <w:rPr>
          <w:color w:val="000000" w:themeColor="text1"/>
        </w:rPr>
        <w:t xml:space="preserve">by the National Quality Strategy (NQS), it is not being properly enforced through bills and regulations. </w:t>
      </w:r>
      <w:r w:rsidR="0024424D" w:rsidRPr="00C878DD">
        <w:rPr>
          <w:color w:val="000000" w:themeColor="text1"/>
        </w:rPr>
        <w:t>The journal</w:t>
      </w:r>
      <w:r w:rsidR="00B60121" w:rsidRPr="00C878DD">
        <w:rPr>
          <w:color w:val="000000" w:themeColor="text1"/>
        </w:rPr>
        <w:t xml:space="preserve"> by Serrat, Meyer, and Chapman (2014) </w:t>
      </w:r>
      <w:r w:rsidR="0024424D" w:rsidRPr="00C878DD">
        <w:rPr>
          <w:color w:val="000000" w:themeColor="text1"/>
        </w:rPr>
        <w:t xml:space="preserve">studied the current situation regarding the enforcement of hospital nurse staffing regulations within the United States. The authors have concluded that although the regulations are a progress in addressing staffing inadequacy, it </w:t>
      </w:r>
      <w:r w:rsidR="006B3C5E" w:rsidRPr="00C878DD">
        <w:rPr>
          <w:color w:val="000000" w:themeColor="text1"/>
        </w:rPr>
        <w:t>lacks the</w:t>
      </w:r>
      <w:r w:rsidR="0024424D" w:rsidRPr="00C878DD">
        <w:rPr>
          <w:color w:val="000000" w:themeColor="text1"/>
        </w:rPr>
        <w:t xml:space="preserve"> enforcement language</w:t>
      </w:r>
      <w:r w:rsidR="006B3C5E" w:rsidRPr="00C878DD">
        <w:rPr>
          <w:color w:val="000000" w:themeColor="text1"/>
        </w:rPr>
        <w:t xml:space="preserve"> making it difficult to enforce </w:t>
      </w:r>
      <w:r w:rsidR="0024424D" w:rsidRPr="00C878DD">
        <w:rPr>
          <w:color w:val="000000" w:themeColor="text1"/>
        </w:rPr>
        <w:t>and monito</w:t>
      </w:r>
      <w:r w:rsidR="006B3C5E" w:rsidRPr="00C878DD">
        <w:rPr>
          <w:color w:val="000000" w:themeColor="text1"/>
        </w:rPr>
        <w:t xml:space="preserve">r </w:t>
      </w:r>
      <w:r w:rsidR="0024424D" w:rsidRPr="00C878DD">
        <w:rPr>
          <w:color w:val="000000" w:themeColor="text1"/>
        </w:rPr>
        <w:t>the regulations. The journal article recommends implementation of e</w:t>
      </w:r>
      <w:r w:rsidR="00B60121" w:rsidRPr="00C878DD">
        <w:rPr>
          <w:color w:val="000000" w:themeColor="text1"/>
        </w:rPr>
        <w:t xml:space="preserve">xplicit </w:t>
      </w:r>
      <w:r w:rsidR="0024424D" w:rsidRPr="00C878DD">
        <w:rPr>
          <w:color w:val="000000" w:themeColor="text1"/>
        </w:rPr>
        <w:t xml:space="preserve">and funded enforcement measures, </w:t>
      </w:r>
      <w:r w:rsidR="00B60121" w:rsidRPr="00C878DD">
        <w:rPr>
          <w:color w:val="000000" w:themeColor="text1"/>
        </w:rPr>
        <w:t>monitoring</w:t>
      </w:r>
      <w:r w:rsidR="00F07F3B" w:rsidRPr="00C878DD">
        <w:rPr>
          <w:color w:val="000000" w:themeColor="text1"/>
        </w:rPr>
        <w:t>,</w:t>
      </w:r>
      <w:r w:rsidR="00B60121" w:rsidRPr="00C878DD">
        <w:rPr>
          <w:color w:val="000000" w:themeColor="text1"/>
        </w:rPr>
        <w:t xml:space="preserve"> reporting</w:t>
      </w:r>
      <w:r w:rsidR="0024424D" w:rsidRPr="00C878DD">
        <w:rPr>
          <w:color w:val="000000" w:themeColor="text1"/>
        </w:rPr>
        <w:t xml:space="preserve">, </w:t>
      </w:r>
      <w:r w:rsidR="00B60121" w:rsidRPr="00C878DD">
        <w:rPr>
          <w:color w:val="000000" w:themeColor="text1"/>
        </w:rPr>
        <w:t>evaluat</w:t>
      </w:r>
      <w:r w:rsidR="0024424D" w:rsidRPr="00C878DD">
        <w:rPr>
          <w:color w:val="000000" w:themeColor="text1"/>
        </w:rPr>
        <w:t xml:space="preserve">ion of hospital’s </w:t>
      </w:r>
      <w:r w:rsidR="00B60121" w:rsidRPr="00C878DD">
        <w:rPr>
          <w:color w:val="000000" w:themeColor="text1"/>
        </w:rPr>
        <w:t>nurse staffing</w:t>
      </w:r>
      <w:r w:rsidR="0024424D" w:rsidRPr="00C878DD">
        <w:rPr>
          <w:color w:val="000000" w:themeColor="text1"/>
        </w:rPr>
        <w:t xml:space="preserve"> (Serratt, Meyer &amp; Chapman, 2014).</w:t>
      </w:r>
    </w:p>
    <w:p w14:paraId="048F5309" w14:textId="064AD493" w:rsidR="00C965D3" w:rsidRPr="00C878DD" w:rsidRDefault="005725A9" w:rsidP="00BE778C">
      <w:pPr>
        <w:pStyle w:val="NormalWeb"/>
        <w:spacing w:line="480" w:lineRule="auto"/>
        <w:ind w:firstLine="720"/>
        <w:contextualSpacing/>
        <w:rPr>
          <w:color w:val="000000" w:themeColor="text1"/>
        </w:rPr>
      </w:pPr>
      <w:r w:rsidRPr="00C878DD">
        <w:rPr>
          <w:color w:val="000000" w:themeColor="text1"/>
        </w:rPr>
        <w:t>Since the enactment of the first federal regulation, the ANA has collected resources, supporting evidence on benefits of nurse staffing, and advocated and lobbied for legislation which can be found in their website. Of the three general approaches in state staffing laws, the ANA supports legislative model where nurses are empowered to create staffing plans specific to each unit (</w:t>
      </w:r>
      <w:r w:rsidR="00BE280E" w:rsidRPr="00C878DD">
        <w:rPr>
          <w:color w:val="000000" w:themeColor="text1"/>
        </w:rPr>
        <w:t>“</w:t>
      </w:r>
      <w:r w:rsidRPr="00C878DD">
        <w:rPr>
          <w:color w:val="000000" w:themeColor="text1"/>
        </w:rPr>
        <w:t>Nurse Staffing</w:t>
      </w:r>
      <w:r w:rsidR="00BE280E" w:rsidRPr="00C878DD">
        <w:rPr>
          <w:color w:val="000000" w:themeColor="text1"/>
        </w:rPr>
        <w:t>”</w:t>
      </w:r>
      <w:r w:rsidRPr="00C878DD">
        <w:rPr>
          <w:color w:val="000000" w:themeColor="text1"/>
        </w:rPr>
        <w:t xml:space="preserve">, 2015). This approach allows for flexible staffing changes and takes the unit’s and patient’s specific needs into account rather than </w:t>
      </w:r>
      <w:r w:rsidR="00F07F3B" w:rsidRPr="00C878DD">
        <w:rPr>
          <w:color w:val="000000" w:themeColor="text1"/>
        </w:rPr>
        <w:t>mandating</w:t>
      </w:r>
      <w:r w:rsidRPr="00C878DD">
        <w:rPr>
          <w:color w:val="000000" w:themeColor="text1"/>
        </w:rPr>
        <w:t xml:space="preserve"> fixed ratios or a one-size-fits-all approach (“Legislation Mandating Nurse Staffing Plans and Ratios Remains Controversial”, 2015). </w:t>
      </w:r>
      <w:r w:rsidR="006B3C5E" w:rsidRPr="00C878DD">
        <w:rPr>
          <w:color w:val="000000" w:themeColor="text1"/>
        </w:rPr>
        <w:t xml:space="preserve">It is imperative that policy makers acknowledge that different factors influence nurse staffing and patient safety. </w:t>
      </w:r>
      <w:r w:rsidR="00C965D3" w:rsidRPr="00C878DD">
        <w:rPr>
          <w:color w:val="000000" w:themeColor="text1"/>
        </w:rPr>
        <w:t>Every</w:t>
      </w:r>
      <w:r w:rsidR="006B3C5E" w:rsidRPr="00C878DD">
        <w:rPr>
          <w:color w:val="000000" w:themeColor="text1"/>
        </w:rPr>
        <w:t xml:space="preserve"> unit is different in the size of the unit, patient population, level of acuity, and experiences of the nurses</w:t>
      </w:r>
      <w:r w:rsidR="00C965D3" w:rsidRPr="00C878DD">
        <w:rPr>
          <w:color w:val="000000" w:themeColor="text1"/>
        </w:rPr>
        <w:t>. The nurses understand their limitations and know the number of patients they can safely handle and the nursing staff should have the ability to determine their RN to patient ratio.</w:t>
      </w:r>
    </w:p>
    <w:p w14:paraId="5D353450" w14:textId="77777777" w:rsidR="00BE280E" w:rsidRPr="00C878DD" w:rsidRDefault="005725A9" w:rsidP="005725A9">
      <w:pPr>
        <w:pStyle w:val="NormalWeb"/>
        <w:spacing w:line="480" w:lineRule="auto"/>
        <w:ind w:firstLine="720"/>
        <w:contextualSpacing/>
        <w:rPr>
          <w:color w:val="000000" w:themeColor="text1"/>
        </w:rPr>
      </w:pPr>
      <w:r w:rsidRPr="00C878DD">
        <w:rPr>
          <w:color w:val="000000" w:themeColor="text1"/>
        </w:rPr>
        <w:t xml:space="preserve">Currently, there are only 14 states that have addressed the nurse staffing in hospitals regulation with California being the only state to </w:t>
      </w:r>
      <w:r w:rsidRPr="00C878DD">
        <w:rPr>
          <w:color w:val="000000" w:themeColor="text1"/>
          <w:lang w:eastAsia="en-US"/>
        </w:rPr>
        <w:t xml:space="preserve">establish minimum </w:t>
      </w:r>
      <w:r w:rsidR="006B3C5E" w:rsidRPr="00C878DD">
        <w:rPr>
          <w:color w:val="000000" w:themeColor="text1"/>
        </w:rPr>
        <w:t>RN-</w:t>
      </w:r>
      <w:r w:rsidRPr="00C878DD">
        <w:rPr>
          <w:color w:val="000000" w:themeColor="text1"/>
          <w:lang w:eastAsia="en-US"/>
        </w:rPr>
        <w:t>to-patient ratios</w:t>
      </w:r>
      <w:r w:rsidRPr="00C878DD">
        <w:rPr>
          <w:color w:val="000000" w:themeColor="text1"/>
        </w:rPr>
        <w:t xml:space="preserve">. </w:t>
      </w:r>
    </w:p>
    <w:p w14:paraId="47A0D704" w14:textId="77777777" w:rsidR="0092376E" w:rsidRPr="00C878DD" w:rsidRDefault="00BE280E" w:rsidP="00781FC1">
      <w:pPr>
        <w:pStyle w:val="NormalWeb"/>
        <w:spacing w:line="480" w:lineRule="auto"/>
        <w:contextualSpacing/>
        <w:rPr>
          <w:color w:val="000000" w:themeColor="text1"/>
        </w:rPr>
      </w:pPr>
      <w:r w:rsidRPr="00C878DD">
        <w:rPr>
          <w:color w:val="000000" w:themeColor="text1"/>
        </w:rPr>
        <w:t>Of the 14 states, 7 states require hospitals to have responsible staffing and 5 states require some form of disclosure and/or public reporting (“Nurse Staffing”, 2015). California is the only state that stipulates a required minimum nurse to patient ratios and the C</w:t>
      </w:r>
      <w:r w:rsidR="005725A9" w:rsidRPr="00C878DD">
        <w:rPr>
          <w:color w:val="000000" w:themeColor="text1"/>
        </w:rPr>
        <w:t xml:space="preserve">alifornia Nurses Association advocated and lobbied this bill for 13 years to pass it in 2004 (Blitchok, 2018). </w:t>
      </w:r>
      <w:r w:rsidR="00781FC1" w:rsidRPr="00C878DD">
        <w:rPr>
          <w:color w:val="000000" w:themeColor="text1"/>
        </w:rPr>
        <w:t>Under the law nurses may care for no more than six psychiatric patients, five medical-surgical unit patients, four pediatric patients, three labor and delivery patients, and two intensive care unit patients (“California Nurse Ratio Law Saves Lives, Improves Nurse Morale, Study Finds”, 2010).</w:t>
      </w:r>
      <w:r w:rsidR="0012775B" w:rsidRPr="00C878DD">
        <w:rPr>
          <w:color w:val="000000" w:themeColor="text1"/>
        </w:rPr>
        <w:t xml:space="preserve"> </w:t>
      </w:r>
    </w:p>
    <w:p w14:paraId="5846C15F" w14:textId="7F179E9F" w:rsidR="00C25682" w:rsidRPr="00C878DD" w:rsidRDefault="00781FC1" w:rsidP="0092376E">
      <w:pPr>
        <w:pStyle w:val="NormalWeb"/>
        <w:spacing w:line="480" w:lineRule="auto"/>
        <w:ind w:firstLine="720"/>
        <w:contextualSpacing/>
        <w:rPr>
          <w:color w:val="000000" w:themeColor="text1"/>
        </w:rPr>
      </w:pPr>
      <w:r w:rsidRPr="00C878DD">
        <w:rPr>
          <w:color w:val="000000" w:themeColor="text1"/>
        </w:rPr>
        <w:t>The California law requiring minimum RN to patient ratio</w:t>
      </w:r>
      <w:r w:rsidR="002D201E" w:rsidRPr="00C878DD">
        <w:rPr>
          <w:color w:val="000000" w:themeColor="text1"/>
        </w:rPr>
        <w:t xml:space="preserve"> has resulted in lower mortality from common surgeries, increased quality of care, lower burnout rates, better nurse retention, and improvement in</w:t>
      </w:r>
      <w:r w:rsidRPr="00C878DD">
        <w:rPr>
          <w:color w:val="000000" w:themeColor="text1"/>
        </w:rPr>
        <w:t xml:space="preserve"> nurse morale (Aiken, et. al, 2010)</w:t>
      </w:r>
      <w:r w:rsidR="0012775B" w:rsidRPr="00C878DD">
        <w:rPr>
          <w:color w:val="000000" w:themeColor="text1"/>
        </w:rPr>
        <w:t>.</w:t>
      </w:r>
      <w:r w:rsidR="0092376E" w:rsidRPr="00C878DD">
        <w:rPr>
          <w:color w:val="000000" w:themeColor="text1"/>
        </w:rPr>
        <w:t xml:space="preserve"> </w:t>
      </w:r>
      <w:r w:rsidR="0012775B" w:rsidRPr="00C878DD">
        <w:rPr>
          <w:color w:val="000000" w:themeColor="text1"/>
        </w:rPr>
        <w:t xml:space="preserve">In the journal by Aiken, et. al. (2010), the authors also compared the nurses and their workload in three different states: California, New Jersey, and Pennsylvania. </w:t>
      </w:r>
      <w:r w:rsidR="006C11C8" w:rsidRPr="00C878DD">
        <w:rPr>
          <w:color w:val="000000" w:themeColor="text1"/>
        </w:rPr>
        <w:t xml:space="preserve">The </w:t>
      </w:r>
      <w:r w:rsidR="007268F6">
        <w:rPr>
          <w:color w:val="000000" w:themeColor="text1"/>
        </w:rPr>
        <w:t xml:space="preserve">study’s </w:t>
      </w:r>
      <w:r w:rsidR="006C11C8" w:rsidRPr="00C878DD">
        <w:rPr>
          <w:color w:val="000000" w:themeColor="text1"/>
        </w:rPr>
        <w:t xml:space="preserve">findings revealed </w:t>
      </w:r>
      <w:r w:rsidR="007268F6">
        <w:rPr>
          <w:color w:val="000000" w:themeColor="text1"/>
        </w:rPr>
        <w:t xml:space="preserve">that there were </w:t>
      </w:r>
      <w:r w:rsidR="006C11C8" w:rsidRPr="00C878DD">
        <w:rPr>
          <w:color w:val="000000" w:themeColor="text1"/>
        </w:rPr>
        <w:t>decrease in nurses’ burnout, job dissatisfaction, and reports of better quality of care w</w:t>
      </w:r>
      <w:r w:rsidR="0012775B" w:rsidRPr="00C878DD">
        <w:rPr>
          <w:color w:val="000000" w:themeColor="text1"/>
        </w:rPr>
        <w:t xml:space="preserve">hen </w:t>
      </w:r>
      <w:r w:rsidR="006C11C8" w:rsidRPr="00C878DD">
        <w:rPr>
          <w:color w:val="000000" w:themeColor="text1"/>
        </w:rPr>
        <w:t xml:space="preserve">the nurses’ workloads matched the </w:t>
      </w:r>
      <w:r w:rsidR="0012775B" w:rsidRPr="00C878DD">
        <w:rPr>
          <w:color w:val="000000" w:themeColor="text1"/>
        </w:rPr>
        <w:t>California-mandated ratios in all three states</w:t>
      </w:r>
      <w:r w:rsidR="006C11C8" w:rsidRPr="00C878DD">
        <w:rPr>
          <w:color w:val="000000" w:themeColor="text1"/>
        </w:rPr>
        <w:t xml:space="preserve"> (Aiken, et. al, 2010). </w:t>
      </w:r>
      <w:r w:rsidR="00213122" w:rsidRPr="00C878DD">
        <w:rPr>
          <w:color w:val="000000" w:themeColor="text1"/>
        </w:rPr>
        <w:t xml:space="preserve">If the same mandate was implemented in New Jersey or Pennsylvania, </w:t>
      </w:r>
      <w:r w:rsidR="004647B3" w:rsidRPr="00C878DD">
        <w:rPr>
          <w:color w:val="000000" w:themeColor="text1"/>
        </w:rPr>
        <w:t xml:space="preserve">both </w:t>
      </w:r>
      <w:r w:rsidR="00213122" w:rsidRPr="00C878DD">
        <w:rPr>
          <w:color w:val="000000" w:themeColor="text1"/>
        </w:rPr>
        <w:t xml:space="preserve">New Jersey </w:t>
      </w:r>
      <w:r w:rsidR="004647B3" w:rsidRPr="00C878DD">
        <w:rPr>
          <w:color w:val="000000" w:themeColor="text1"/>
        </w:rPr>
        <w:t xml:space="preserve">and Pennsylvania </w:t>
      </w:r>
      <w:r w:rsidR="00213122" w:rsidRPr="00C878DD">
        <w:rPr>
          <w:color w:val="000000" w:themeColor="text1"/>
        </w:rPr>
        <w:t>hospitals would have had 14 percent</w:t>
      </w:r>
      <w:r w:rsidR="004647B3" w:rsidRPr="00C878DD">
        <w:rPr>
          <w:color w:val="000000" w:themeColor="text1"/>
        </w:rPr>
        <w:t xml:space="preserve"> and 11 percent</w:t>
      </w:r>
      <w:r w:rsidR="00213122" w:rsidRPr="00C878DD">
        <w:rPr>
          <w:color w:val="000000" w:themeColor="text1"/>
        </w:rPr>
        <w:t xml:space="preserve"> fewer surgical deaths during the study period (Aiken, et. al, 2010).</w:t>
      </w:r>
      <w:r w:rsidR="004647B3" w:rsidRPr="00C878DD">
        <w:rPr>
          <w:color w:val="000000" w:themeColor="text1"/>
        </w:rPr>
        <w:t xml:space="preserve"> </w:t>
      </w:r>
    </w:p>
    <w:p w14:paraId="2C7BB8B0" w14:textId="54CA088C" w:rsidR="00C50064" w:rsidRPr="00C878DD" w:rsidRDefault="0036198C" w:rsidP="00EE654D">
      <w:pPr>
        <w:pStyle w:val="NormalWeb"/>
        <w:spacing w:line="480" w:lineRule="auto"/>
        <w:ind w:firstLine="720"/>
        <w:contextualSpacing/>
        <w:rPr>
          <w:color w:val="000000" w:themeColor="text1"/>
        </w:rPr>
      </w:pPr>
      <w:r w:rsidRPr="00C878DD">
        <w:rPr>
          <w:color w:val="000000" w:themeColor="text1"/>
        </w:rPr>
        <w:t>ANA survey</w:t>
      </w:r>
      <w:r w:rsidR="0092376E" w:rsidRPr="00C878DD">
        <w:rPr>
          <w:color w:val="000000" w:themeColor="text1"/>
        </w:rPr>
        <w:t xml:space="preserve">ed </w:t>
      </w:r>
      <w:r w:rsidRPr="00C878DD">
        <w:rPr>
          <w:color w:val="000000" w:themeColor="text1"/>
        </w:rPr>
        <w:t>nearly 220,000 RNs</w:t>
      </w:r>
      <w:r w:rsidR="0092376E" w:rsidRPr="00C878DD">
        <w:rPr>
          <w:color w:val="000000" w:themeColor="text1"/>
        </w:rPr>
        <w:t xml:space="preserve"> about their work condition and found that </w:t>
      </w:r>
      <w:r w:rsidRPr="00C878DD">
        <w:rPr>
          <w:color w:val="000000" w:themeColor="text1"/>
        </w:rPr>
        <w:t>54% of nurses do not have sufficient time with patients</w:t>
      </w:r>
      <w:r w:rsidR="0092376E" w:rsidRPr="00C878DD">
        <w:rPr>
          <w:color w:val="000000" w:themeColor="text1"/>
        </w:rPr>
        <w:t xml:space="preserve">. Additionally, </w:t>
      </w:r>
      <w:r w:rsidRPr="00C878DD">
        <w:rPr>
          <w:color w:val="000000" w:themeColor="text1"/>
        </w:rPr>
        <w:t xml:space="preserve">43% </w:t>
      </w:r>
      <w:r w:rsidR="0092376E" w:rsidRPr="00C878DD">
        <w:rPr>
          <w:color w:val="000000" w:themeColor="text1"/>
        </w:rPr>
        <w:t xml:space="preserve">of the nurses </w:t>
      </w:r>
      <w:r w:rsidRPr="00C878DD">
        <w:rPr>
          <w:color w:val="000000" w:themeColor="text1"/>
        </w:rPr>
        <w:t xml:space="preserve">have been working extra hours </w:t>
      </w:r>
      <w:r w:rsidR="0092376E" w:rsidRPr="00C878DD">
        <w:rPr>
          <w:color w:val="000000" w:themeColor="text1"/>
        </w:rPr>
        <w:t xml:space="preserve">due to </w:t>
      </w:r>
      <w:r w:rsidRPr="00C878DD">
        <w:rPr>
          <w:color w:val="000000" w:themeColor="text1"/>
        </w:rPr>
        <w:t xml:space="preserve">short staffing, and 20% </w:t>
      </w:r>
      <w:r w:rsidR="0092376E" w:rsidRPr="00C878DD">
        <w:rPr>
          <w:color w:val="000000" w:themeColor="text1"/>
        </w:rPr>
        <w:t xml:space="preserve">have stated that </w:t>
      </w:r>
      <w:r w:rsidRPr="00C878DD">
        <w:rPr>
          <w:color w:val="000000" w:themeColor="text1"/>
        </w:rPr>
        <w:t>admissions, transfers, and discharges</w:t>
      </w:r>
      <w:r w:rsidR="0092376E" w:rsidRPr="00C878DD">
        <w:rPr>
          <w:color w:val="000000" w:themeColor="text1"/>
        </w:rPr>
        <w:t xml:space="preserve"> were affected by understaffing</w:t>
      </w:r>
      <w:r w:rsidRPr="00C878DD">
        <w:rPr>
          <w:color w:val="000000" w:themeColor="text1"/>
        </w:rPr>
        <w:t xml:space="preserve"> (“Legislation Mandating Nurse Staffing Plans and Ratios Remains Controversial”, 2015)</w:t>
      </w:r>
      <w:r w:rsidR="0092376E" w:rsidRPr="00C878DD">
        <w:rPr>
          <w:color w:val="000000" w:themeColor="text1"/>
        </w:rPr>
        <w:t xml:space="preserve">. </w:t>
      </w:r>
      <w:r w:rsidR="00EE654D" w:rsidRPr="00C878DD">
        <w:rPr>
          <w:color w:val="000000" w:themeColor="text1"/>
        </w:rPr>
        <w:t>Working condition, understaffing, nurse fatigue, and mandatory overtime are closely associated with patient outcomes and have negative impact on safety and quality of patient care. The study by Stone et. al. (2007) revealed that u</w:t>
      </w:r>
      <w:r w:rsidR="00DB05D9" w:rsidRPr="00C878DD">
        <w:rPr>
          <w:color w:val="000000" w:themeColor="text1"/>
        </w:rPr>
        <w:t>nits with higher staffing had lower incidence</w:t>
      </w:r>
      <w:r w:rsidR="00EE654D" w:rsidRPr="00C878DD">
        <w:rPr>
          <w:color w:val="000000" w:themeColor="text1"/>
        </w:rPr>
        <w:t xml:space="preserve"> of patient complication and the i</w:t>
      </w:r>
      <w:r w:rsidR="00DB05D9" w:rsidRPr="00C878DD">
        <w:rPr>
          <w:color w:val="000000" w:themeColor="text1"/>
        </w:rPr>
        <w:t xml:space="preserve">ncreased overtime was associated with higher rates </w:t>
      </w:r>
      <w:r w:rsidR="00EE654D" w:rsidRPr="00C878DD">
        <w:rPr>
          <w:color w:val="000000" w:themeColor="text1"/>
        </w:rPr>
        <w:t>of complications. The authors conclude that i</w:t>
      </w:r>
      <w:r w:rsidR="0092376E" w:rsidRPr="00C878DD">
        <w:rPr>
          <w:color w:val="000000" w:themeColor="text1"/>
        </w:rPr>
        <w:t xml:space="preserve">mproving working conditions </w:t>
      </w:r>
      <w:r w:rsidR="00EE654D" w:rsidRPr="00C878DD">
        <w:rPr>
          <w:color w:val="000000" w:themeColor="text1"/>
        </w:rPr>
        <w:t>will likely promote patient safety and f</w:t>
      </w:r>
      <w:r w:rsidR="0092376E" w:rsidRPr="00C878DD">
        <w:rPr>
          <w:color w:val="000000" w:themeColor="text1"/>
        </w:rPr>
        <w:t xml:space="preserve">uture researchers and policymakers should consider </w:t>
      </w:r>
      <w:r w:rsidR="00EE654D" w:rsidRPr="00C878DD">
        <w:rPr>
          <w:color w:val="000000" w:themeColor="text1"/>
        </w:rPr>
        <w:t>all</w:t>
      </w:r>
      <w:r w:rsidR="0092376E" w:rsidRPr="00C878DD">
        <w:rPr>
          <w:color w:val="000000" w:themeColor="text1"/>
        </w:rPr>
        <w:t xml:space="preserve"> working condition variables (Stone, et. al, 2007).</w:t>
      </w:r>
      <w:r w:rsidR="00EE654D" w:rsidRPr="00C878DD">
        <w:rPr>
          <w:color w:val="000000" w:themeColor="text1"/>
        </w:rPr>
        <w:t xml:space="preserve"> </w:t>
      </w:r>
      <w:r w:rsidR="0092376E" w:rsidRPr="00C878DD">
        <w:rPr>
          <w:color w:val="000000" w:themeColor="text1"/>
        </w:rPr>
        <w:t>Nurse staffing should not be held in the balance of state rights and the legislation should be applied at a federal level given that it influences healthcare quality, patient safety, patient mortality, and hospital readmissions.</w:t>
      </w:r>
    </w:p>
    <w:p w14:paraId="7B933227" w14:textId="0CF71AF5" w:rsidR="004922BE" w:rsidRPr="00C878DD" w:rsidRDefault="004922BE" w:rsidP="004922BE">
      <w:pPr>
        <w:pStyle w:val="NormalWeb"/>
        <w:spacing w:line="480" w:lineRule="auto"/>
        <w:ind w:firstLine="720"/>
        <w:contextualSpacing/>
        <w:rPr>
          <w:color w:val="000000" w:themeColor="text1"/>
        </w:rPr>
      </w:pPr>
      <w:r w:rsidRPr="00C878DD">
        <w:rPr>
          <w:color w:val="000000" w:themeColor="text1"/>
        </w:rPr>
        <w:t>Recently, I had a chance to experience what it is like to care for five “couplets”, mother and baby for my preceptorship. Five couplets mean there are 10 patients, five mother and five newborns, that a nurse has to to assess and care for during the 12-hour shift. The nurses in the unit has said they have had to care for five couplets and they have expressed not feeling comfortable taking on 10 patients. This ratio is higher than the California law sets the RN to postpartum couplets ratio at 1:4. The experience of having the high RN to patient ratio as a student nurse was overwhelming. We’ve started the shift with four couplets but got a new admission at midnight</w:t>
      </w:r>
      <w:r w:rsidR="00D01C5C" w:rsidRPr="00C878DD">
        <w:rPr>
          <w:color w:val="000000" w:themeColor="text1"/>
        </w:rPr>
        <w:t xml:space="preserve"> and it was a stressful shift</w:t>
      </w:r>
      <w:r w:rsidRPr="00C878DD">
        <w:rPr>
          <w:color w:val="000000" w:themeColor="text1"/>
        </w:rPr>
        <w:t xml:space="preserve">. </w:t>
      </w:r>
      <w:r w:rsidR="00D01C5C" w:rsidRPr="00C878DD">
        <w:rPr>
          <w:color w:val="000000" w:themeColor="text1"/>
        </w:rPr>
        <w:t xml:space="preserve">My preceptor and I did not have a chance to take a break and had to manage, assess, educate, medicate, chart on EHR, and file admission paperwork for our five couplets. </w:t>
      </w:r>
      <w:r w:rsidRPr="00C878DD">
        <w:rPr>
          <w:color w:val="000000" w:themeColor="text1"/>
        </w:rPr>
        <w:t xml:space="preserve">The workload was overwhelming but the charge nurse did not have the ability to call in another nurse due to the hospital policy. </w:t>
      </w:r>
      <w:r w:rsidR="00D01C5C" w:rsidRPr="00C878DD">
        <w:rPr>
          <w:color w:val="000000" w:themeColor="text1"/>
        </w:rPr>
        <w:t>This is an example of everyday reality in the clinical setting. The nurses do not have the power to decide the RN to patient ratio and have to take on more patients than they are comfortable.</w:t>
      </w:r>
      <w:r w:rsidR="00E31EFF" w:rsidRPr="00C878DD">
        <w:rPr>
          <w:color w:val="000000" w:themeColor="text1"/>
        </w:rPr>
        <w:t xml:space="preserve"> T</w:t>
      </w:r>
      <w:r w:rsidR="00B4296F" w:rsidRPr="00C878DD">
        <w:rPr>
          <w:color w:val="000000" w:themeColor="text1"/>
        </w:rPr>
        <w:t>he l</w:t>
      </w:r>
      <w:r w:rsidR="00E31EFF" w:rsidRPr="00C878DD">
        <w:rPr>
          <w:color w:val="000000" w:themeColor="text1"/>
        </w:rPr>
        <w:t xml:space="preserve">ack of </w:t>
      </w:r>
      <w:r w:rsidR="00B4296F" w:rsidRPr="00C878DD">
        <w:rPr>
          <w:color w:val="000000" w:themeColor="text1"/>
        </w:rPr>
        <w:t xml:space="preserve">autonomy due to healthcare regulations </w:t>
      </w:r>
      <w:r w:rsidR="00E31EFF" w:rsidRPr="00C878DD">
        <w:rPr>
          <w:color w:val="000000" w:themeColor="text1"/>
        </w:rPr>
        <w:t>adds on t</w:t>
      </w:r>
      <w:r w:rsidR="00B4296F" w:rsidRPr="00C878DD">
        <w:rPr>
          <w:color w:val="000000" w:themeColor="text1"/>
        </w:rPr>
        <w:t>o</w:t>
      </w:r>
      <w:r w:rsidR="00E31EFF" w:rsidRPr="00C878DD">
        <w:rPr>
          <w:color w:val="000000" w:themeColor="text1"/>
        </w:rPr>
        <w:t xml:space="preserve"> the level of stress and fatigue nurses experience in the workplace.</w:t>
      </w:r>
    </w:p>
    <w:p w14:paraId="68855882" w14:textId="77777777" w:rsidR="00B2515E" w:rsidRDefault="00542DA1" w:rsidP="00B2515E">
      <w:pPr>
        <w:pStyle w:val="NormalWeb"/>
        <w:spacing w:line="480" w:lineRule="auto"/>
        <w:ind w:firstLine="720"/>
        <w:contextualSpacing/>
        <w:rPr>
          <w:color w:val="000000" w:themeColor="text1"/>
        </w:rPr>
      </w:pPr>
      <w:r>
        <w:rPr>
          <w:color w:val="000000" w:themeColor="text1"/>
        </w:rPr>
        <w:t xml:space="preserve">Policy makers can </w:t>
      </w:r>
      <w:r w:rsidR="00F154A0" w:rsidRPr="00C878DD">
        <w:rPr>
          <w:color w:val="000000" w:themeColor="text1"/>
        </w:rPr>
        <w:t>address the nurse staffing by amending the current bills and regulations.</w:t>
      </w:r>
      <w:r w:rsidR="00C878DD" w:rsidRPr="00C878DD">
        <w:rPr>
          <w:color w:val="000000" w:themeColor="text1"/>
        </w:rPr>
        <w:t xml:space="preserve"> </w:t>
      </w:r>
      <w:r w:rsidR="00713BC5" w:rsidRPr="00C878DD">
        <w:rPr>
          <w:color w:val="000000" w:themeColor="text1"/>
        </w:rPr>
        <w:t xml:space="preserve">Amendments </w:t>
      </w:r>
      <w:r w:rsidR="00B818AC" w:rsidRPr="00C878DD">
        <w:rPr>
          <w:color w:val="000000" w:themeColor="text1"/>
        </w:rPr>
        <w:t xml:space="preserve">could be made under </w:t>
      </w:r>
      <w:r w:rsidR="00713BC5" w:rsidRPr="00C878DD">
        <w:rPr>
          <w:color w:val="000000" w:themeColor="text1"/>
        </w:rPr>
        <w:t>(42CFR 482.23(b))</w:t>
      </w:r>
      <w:r w:rsidR="00BC7F92" w:rsidRPr="00C878DD">
        <w:rPr>
          <w:color w:val="000000" w:themeColor="text1"/>
        </w:rPr>
        <w:t xml:space="preserve"> to </w:t>
      </w:r>
      <w:r w:rsidR="00B818AC" w:rsidRPr="00C878DD">
        <w:rPr>
          <w:color w:val="000000" w:themeColor="text1"/>
        </w:rPr>
        <w:t xml:space="preserve">add </w:t>
      </w:r>
      <w:r w:rsidR="00FD327F">
        <w:rPr>
          <w:color w:val="000000" w:themeColor="text1"/>
        </w:rPr>
        <w:t xml:space="preserve">guidelines as to how the </w:t>
      </w:r>
      <w:r w:rsidR="00BC7F92" w:rsidRPr="00C878DD">
        <w:rPr>
          <w:color w:val="000000" w:themeColor="text1"/>
        </w:rPr>
        <w:t>“adequate number”</w:t>
      </w:r>
      <w:r w:rsidR="00FD327F">
        <w:rPr>
          <w:color w:val="000000" w:themeColor="text1"/>
        </w:rPr>
        <w:t xml:space="preserve"> should be defined. The data collected from recent research</w:t>
      </w:r>
      <w:r w:rsidR="00776BD1" w:rsidRPr="00C878DD">
        <w:rPr>
          <w:color w:val="000000" w:themeColor="text1"/>
        </w:rPr>
        <w:t xml:space="preserve"> conducted in California</w:t>
      </w:r>
      <w:r w:rsidR="00767A3F">
        <w:rPr>
          <w:color w:val="000000" w:themeColor="text1"/>
        </w:rPr>
        <w:t xml:space="preserve"> shows that the ratio set by the state government works. It</w:t>
      </w:r>
      <w:r w:rsidR="00FD327F">
        <w:rPr>
          <w:color w:val="000000" w:themeColor="text1"/>
        </w:rPr>
        <w:t xml:space="preserve"> can be used as a baseline</w:t>
      </w:r>
      <w:r w:rsidR="00767A3F">
        <w:rPr>
          <w:color w:val="000000" w:themeColor="text1"/>
        </w:rPr>
        <w:t xml:space="preserve"> to</w:t>
      </w:r>
      <w:r w:rsidR="00776BD1" w:rsidRPr="00C878DD">
        <w:rPr>
          <w:color w:val="000000" w:themeColor="text1"/>
        </w:rPr>
        <w:t xml:space="preserve"> successful</w:t>
      </w:r>
      <w:r w:rsidR="00767A3F">
        <w:rPr>
          <w:color w:val="000000" w:themeColor="text1"/>
        </w:rPr>
        <w:t xml:space="preserve">ly implement the regulations on a federal level. Regulation on </w:t>
      </w:r>
      <w:r w:rsidR="00AD1773" w:rsidRPr="00C878DD">
        <w:rPr>
          <w:color w:val="000000" w:themeColor="text1"/>
        </w:rPr>
        <w:t xml:space="preserve">transparency </w:t>
      </w:r>
      <w:r w:rsidR="00767A3F">
        <w:rPr>
          <w:color w:val="000000" w:themeColor="text1"/>
        </w:rPr>
        <w:t>of</w:t>
      </w:r>
      <w:r w:rsidR="00AD1773" w:rsidRPr="00C878DD">
        <w:rPr>
          <w:color w:val="000000" w:themeColor="text1"/>
        </w:rPr>
        <w:t xml:space="preserve"> nurse-to-patient ratios and having it visible for visitors on the unit</w:t>
      </w:r>
      <w:r w:rsidR="00B2515E">
        <w:rPr>
          <w:color w:val="000000" w:themeColor="text1"/>
        </w:rPr>
        <w:t xml:space="preserve"> can also be added to the policy</w:t>
      </w:r>
      <w:r w:rsidR="00AD1773" w:rsidRPr="00C878DD">
        <w:rPr>
          <w:color w:val="000000" w:themeColor="text1"/>
        </w:rPr>
        <w:t>.</w:t>
      </w:r>
      <w:r w:rsidR="00B2515E">
        <w:rPr>
          <w:color w:val="000000" w:themeColor="text1"/>
        </w:rPr>
        <w:t xml:space="preserve"> It will help enforce measures and</w:t>
      </w:r>
      <w:r w:rsidR="00B2515E" w:rsidRPr="00C878DD">
        <w:rPr>
          <w:color w:val="000000" w:themeColor="text1"/>
        </w:rPr>
        <w:t xml:space="preserve"> monitor</w:t>
      </w:r>
      <w:r w:rsidR="00B2515E">
        <w:rPr>
          <w:color w:val="000000" w:themeColor="text1"/>
        </w:rPr>
        <w:t xml:space="preserve"> the appropriate RN to patient ratio. </w:t>
      </w:r>
      <w:r w:rsidR="00C878DD" w:rsidRPr="00C878DD">
        <w:rPr>
          <w:color w:val="000000" w:themeColor="text1"/>
        </w:rPr>
        <w:t xml:space="preserve">Additional </w:t>
      </w:r>
      <w:r w:rsidR="00FA1CB0" w:rsidRPr="00C878DD">
        <w:rPr>
          <w:color w:val="000000" w:themeColor="text1"/>
        </w:rPr>
        <w:t xml:space="preserve">bills </w:t>
      </w:r>
      <w:r w:rsidR="00C878DD" w:rsidRPr="00C878DD">
        <w:rPr>
          <w:color w:val="000000" w:themeColor="text1"/>
        </w:rPr>
        <w:t xml:space="preserve">were </w:t>
      </w:r>
      <w:r w:rsidR="00FA1CB0" w:rsidRPr="00C878DD">
        <w:rPr>
          <w:color w:val="000000" w:themeColor="text1"/>
        </w:rPr>
        <w:t xml:space="preserve">introduced </w:t>
      </w:r>
      <w:r w:rsidR="00AD1773">
        <w:rPr>
          <w:color w:val="000000" w:themeColor="text1"/>
        </w:rPr>
        <w:t>in</w:t>
      </w:r>
      <w:r w:rsidR="00FA1CB0" w:rsidRPr="00C878DD">
        <w:rPr>
          <w:color w:val="000000" w:themeColor="text1"/>
        </w:rPr>
        <w:t xml:space="preserve"> the congress to address t</w:t>
      </w:r>
      <w:r w:rsidR="00300BB8" w:rsidRPr="00C878DD">
        <w:rPr>
          <w:color w:val="000000" w:themeColor="text1"/>
        </w:rPr>
        <w:t>he nurse to staff ratios. Nurse Staffing Standards for Patient Safety and Quality Care Act of 2015 (H.R. 1602) introduced in 2015 was written to establish federal nurse-to-patient staffing ratios in all hospitals by unit.</w:t>
      </w:r>
      <w:r w:rsidR="00C878DD" w:rsidRPr="00C878DD">
        <w:rPr>
          <w:color w:val="000000" w:themeColor="text1"/>
        </w:rPr>
        <w:t xml:space="preserve"> It required Health and Human Services (HHS) to develop a transparent method for establishing nurse staffing requirements above minimum ratios. In this bill, nurses were given autonomy to object to, or refuse to participate in, any assignment if it would violate minimum ratios with no repercussions from the hospital employer (Schakowsky, 2015).</w:t>
      </w:r>
      <w:r w:rsidR="00C878DD">
        <w:rPr>
          <w:color w:val="000000" w:themeColor="text1"/>
        </w:rPr>
        <w:t xml:space="preserve"> </w:t>
      </w:r>
    </w:p>
    <w:p w14:paraId="0DF936E5" w14:textId="7FADA439" w:rsidR="00547F23" w:rsidRPr="00C878DD" w:rsidRDefault="00C878DD" w:rsidP="00B2515E">
      <w:pPr>
        <w:pStyle w:val="NormalWeb"/>
        <w:spacing w:line="480" w:lineRule="auto"/>
        <w:ind w:firstLine="720"/>
        <w:contextualSpacing/>
        <w:rPr>
          <w:color w:val="000000" w:themeColor="text1"/>
        </w:rPr>
      </w:pPr>
      <w:r>
        <w:rPr>
          <w:color w:val="000000" w:themeColor="text1"/>
        </w:rPr>
        <w:t xml:space="preserve">Although it was not passed in 2015, it was </w:t>
      </w:r>
      <w:r w:rsidRPr="00C878DD">
        <w:rPr>
          <w:color w:val="000000" w:themeColor="text1"/>
        </w:rPr>
        <w:t xml:space="preserve">reintroduced </w:t>
      </w:r>
      <w:r w:rsidR="00D340C1">
        <w:rPr>
          <w:color w:val="000000" w:themeColor="text1"/>
        </w:rPr>
        <w:t xml:space="preserve">as </w:t>
      </w:r>
      <w:r w:rsidR="00D340C1" w:rsidRPr="00D340C1">
        <w:rPr>
          <w:color w:val="000000" w:themeColor="text1"/>
        </w:rPr>
        <w:t>(H.R.2392)</w:t>
      </w:r>
      <w:r w:rsidR="00D340C1" w:rsidRPr="00C878DD">
        <w:rPr>
          <w:color w:val="000000" w:themeColor="text1"/>
        </w:rPr>
        <w:t xml:space="preserve"> </w:t>
      </w:r>
      <w:r w:rsidRPr="00C878DD">
        <w:rPr>
          <w:color w:val="000000" w:themeColor="text1"/>
        </w:rPr>
        <w:t xml:space="preserve">to the house by </w:t>
      </w:r>
      <w:r w:rsidR="00547F23">
        <w:rPr>
          <w:color w:val="000000" w:themeColor="text1"/>
        </w:rPr>
        <w:t xml:space="preserve">The Illinois congresswoman Jan </w:t>
      </w:r>
      <w:r w:rsidR="00547F23" w:rsidRPr="00C878DD">
        <w:rPr>
          <w:color w:val="000000" w:themeColor="text1"/>
        </w:rPr>
        <w:t>Schakowsky</w:t>
      </w:r>
      <w:r w:rsidR="00547F23">
        <w:rPr>
          <w:color w:val="000000" w:themeColor="text1"/>
        </w:rPr>
        <w:t xml:space="preserve"> </w:t>
      </w:r>
      <w:r w:rsidRPr="00C878DD">
        <w:rPr>
          <w:color w:val="000000" w:themeColor="text1"/>
        </w:rPr>
        <w:t>in 2017</w:t>
      </w:r>
      <w:r>
        <w:rPr>
          <w:color w:val="000000" w:themeColor="text1"/>
        </w:rPr>
        <w:t>.</w:t>
      </w:r>
      <w:r w:rsidR="00200286">
        <w:rPr>
          <w:color w:val="000000" w:themeColor="text1"/>
        </w:rPr>
        <w:t xml:space="preserve"> </w:t>
      </w:r>
      <w:r w:rsidR="00547F23">
        <w:rPr>
          <w:color w:val="000000" w:themeColor="text1"/>
        </w:rPr>
        <w:t xml:space="preserve">Congresswoman </w:t>
      </w:r>
      <w:r w:rsidR="00547F23" w:rsidRPr="00C878DD">
        <w:rPr>
          <w:color w:val="000000" w:themeColor="text1"/>
        </w:rPr>
        <w:t>Schakowsky</w:t>
      </w:r>
      <w:r w:rsidR="00547F23">
        <w:rPr>
          <w:color w:val="000000" w:themeColor="text1"/>
        </w:rPr>
        <w:t xml:space="preserve"> understood the struggles the nurses face when they are not given autonomy to provide quality are to their patients. The combination of increased workload and lack of autonomy due to failed enactment of current regulations can be dangerous to patients and nurses. Understaffing decreases</w:t>
      </w:r>
      <w:r w:rsidR="008F1C6F">
        <w:rPr>
          <w:color w:val="000000" w:themeColor="text1"/>
        </w:rPr>
        <w:t xml:space="preserve"> nurses’</w:t>
      </w:r>
      <w:r w:rsidR="00547F23">
        <w:rPr>
          <w:color w:val="000000" w:themeColor="text1"/>
        </w:rPr>
        <w:t xml:space="preserve"> job satisfaction</w:t>
      </w:r>
      <w:r w:rsidR="008F1C6F">
        <w:rPr>
          <w:color w:val="000000" w:themeColor="text1"/>
        </w:rPr>
        <w:t xml:space="preserve">, </w:t>
      </w:r>
      <w:r w:rsidR="00547F23">
        <w:rPr>
          <w:color w:val="000000" w:themeColor="text1"/>
        </w:rPr>
        <w:t>retention</w:t>
      </w:r>
      <w:r w:rsidR="008F1C6F">
        <w:rPr>
          <w:color w:val="000000" w:themeColor="text1"/>
        </w:rPr>
        <w:t xml:space="preserve"> rate</w:t>
      </w:r>
      <w:r w:rsidR="00547F23">
        <w:rPr>
          <w:color w:val="000000" w:themeColor="text1"/>
        </w:rPr>
        <w:t>,</w:t>
      </w:r>
      <w:r w:rsidR="008F1C6F">
        <w:rPr>
          <w:color w:val="000000" w:themeColor="text1"/>
        </w:rPr>
        <w:t xml:space="preserve"> and increases</w:t>
      </w:r>
      <w:r w:rsidR="00547F23">
        <w:rPr>
          <w:color w:val="000000" w:themeColor="text1"/>
        </w:rPr>
        <w:t xml:space="preserve"> stress, burnouts, and fatigue. </w:t>
      </w:r>
      <w:r w:rsidR="008F1C6F">
        <w:rPr>
          <w:color w:val="000000" w:themeColor="text1"/>
        </w:rPr>
        <w:t xml:space="preserve">It will take decades before the state legislation passes a bill requiring appropriate RN to patient ratio. </w:t>
      </w:r>
      <w:r w:rsidR="00086402">
        <w:rPr>
          <w:color w:val="000000" w:themeColor="text1"/>
        </w:rPr>
        <w:t xml:space="preserve">Recommendations could be made that the </w:t>
      </w:r>
      <w:r w:rsidR="008F1C6F">
        <w:rPr>
          <w:color w:val="000000" w:themeColor="text1"/>
        </w:rPr>
        <w:t xml:space="preserve">regulation be passed in a federal level to accelerate the process in protecting the healthcare professionals and patients. </w:t>
      </w:r>
    </w:p>
    <w:p w14:paraId="27B1728E" w14:textId="23D7BF07" w:rsidR="00C878DD" w:rsidRPr="00C878DD" w:rsidRDefault="00C878DD" w:rsidP="00C878DD">
      <w:pPr>
        <w:pStyle w:val="NormalWeb"/>
        <w:spacing w:line="480" w:lineRule="auto"/>
        <w:ind w:firstLine="720"/>
        <w:contextualSpacing/>
        <w:rPr>
          <w:color w:val="000000" w:themeColor="text1"/>
        </w:rPr>
      </w:pPr>
    </w:p>
    <w:p w14:paraId="320A2E99" w14:textId="77777777" w:rsidR="00772189" w:rsidRPr="00C878DD" w:rsidRDefault="00772189" w:rsidP="008F1C6F">
      <w:pPr>
        <w:pStyle w:val="NormalWeb"/>
        <w:spacing w:before="0" w:beforeAutospacing="0" w:after="0" w:afterAutospacing="0" w:line="480" w:lineRule="auto"/>
        <w:contextualSpacing/>
        <w:rPr>
          <w:color w:val="000000" w:themeColor="text1"/>
        </w:rPr>
      </w:pPr>
    </w:p>
    <w:p w14:paraId="0A066345" w14:textId="77777777" w:rsidR="00D822A9" w:rsidRPr="00C878DD" w:rsidRDefault="00D822A9" w:rsidP="009963D7">
      <w:pPr>
        <w:pStyle w:val="NormalWeb"/>
        <w:spacing w:before="0" w:beforeAutospacing="0" w:after="0" w:afterAutospacing="0" w:line="480" w:lineRule="auto"/>
        <w:contextualSpacing/>
        <w:textAlignment w:val="baseline"/>
        <w:rPr>
          <w:b/>
          <w:color w:val="000000" w:themeColor="text1"/>
        </w:rPr>
      </w:pPr>
    </w:p>
    <w:p w14:paraId="781A0CF9" w14:textId="2E50C036" w:rsidR="00303876" w:rsidRPr="00C878DD" w:rsidRDefault="00552B1D" w:rsidP="009963D7">
      <w:pPr>
        <w:pStyle w:val="NormalWeb"/>
        <w:spacing w:before="0" w:beforeAutospacing="0" w:after="0" w:afterAutospacing="0" w:line="480" w:lineRule="auto"/>
        <w:contextualSpacing/>
        <w:jc w:val="center"/>
        <w:textAlignment w:val="baseline"/>
        <w:rPr>
          <w:color w:val="000000" w:themeColor="text1"/>
        </w:rPr>
      </w:pPr>
      <w:r w:rsidRPr="00C878DD">
        <w:rPr>
          <w:color w:val="000000" w:themeColor="text1"/>
        </w:rPr>
        <w:t>Reference</w:t>
      </w:r>
    </w:p>
    <w:p w14:paraId="4500E00F" w14:textId="77777777" w:rsidR="00CE42E8" w:rsidRPr="00C878DD" w:rsidRDefault="00CE42E8" w:rsidP="009963D7">
      <w:pPr>
        <w:spacing w:line="480" w:lineRule="auto"/>
        <w:contextualSpacing/>
        <w:rPr>
          <w:color w:val="000000" w:themeColor="text1"/>
        </w:rPr>
      </w:pPr>
      <w:r w:rsidRPr="00C878DD">
        <w:rPr>
          <w:color w:val="000000" w:themeColor="text1"/>
        </w:rPr>
        <w:t xml:space="preserve">Aiken, L. H., Sloane, D. M., Cimiotti, J. P., Clarke, S. P., Flynn, L., Seago, J. A., &amp; ... Smith, H. </w:t>
      </w:r>
    </w:p>
    <w:p w14:paraId="20907B1A" w14:textId="77777777" w:rsidR="00CE42E8" w:rsidRPr="00C878DD" w:rsidRDefault="00CE42E8" w:rsidP="009963D7">
      <w:pPr>
        <w:spacing w:line="480" w:lineRule="auto"/>
        <w:ind w:firstLine="720"/>
        <w:contextualSpacing/>
        <w:rPr>
          <w:i/>
          <w:iCs/>
          <w:color w:val="000000" w:themeColor="text1"/>
        </w:rPr>
      </w:pPr>
      <w:r w:rsidRPr="00C878DD">
        <w:rPr>
          <w:color w:val="000000" w:themeColor="text1"/>
        </w:rPr>
        <w:t>L. (2010). Implications of the California Nurse Staffing Mandate for Other States. </w:t>
      </w:r>
      <w:r w:rsidRPr="00C878DD">
        <w:rPr>
          <w:i/>
          <w:iCs/>
          <w:color w:val="000000" w:themeColor="text1"/>
        </w:rPr>
        <w:t xml:space="preserve">Health </w:t>
      </w:r>
    </w:p>
    <w:p w14:paraId="0C75BBE2" w14:textId="67B95DE5" w:rsidR="00CE42E8" w:rsidRPr="00C878DD" w:rsidRDefault="00CE42E8" w:rsidP="009963D7">
      <w:pPr>
        <w:spacing w:line="480" w:lineRule="auto"/>
        <w:ind w:firstLine="720"/>
        <w:contextualSpacing/>
        <w:rPr>
          <w:color w:val="000000" w:themeColor="text1"/>
        </w:rPr>
      </w:pPr>
      <w:r w:rsidRPr="00C878DD">
        <w:rPr>
          <w:i/>
          <w:iCs/>
          <w:color w:val="000000" w:themeColor="text1"/>
        </w:rPr>
        <w:t>Services Research</w:t>
      </w:r>
      <w:r w:rsidRPr="00C878DD">
        <w:rPr>
          <w:color w:val="000000" w:themeColor="text1"/>
        </w:rPr>
        <w:t>, </w:t>
      </w:r>
      <w:r w:rsidRPr="00C878DD">
        <w:rPr>
          <w:i/>
          <w:iCs/>
          <w:color w:val="000000" w:themeColor="text1"/>
        </w:rPr>
        <w:t>45</w:t>
      </w:r>
      <w:r w:rsidRPr="00C878DD">
        <w:rPr>
          <w:color w:val="000000" w:themeColor="text1"/>
        </w:rPr>
        <w:t>(4), 904-921. doi:10.1111/j.1475-6773.2010.01114.x</w:t>
      </w:r>
    </w:p>
    <w:p w14:paraId="2FD45966" w14:textId="3570D027" w:rsidR="00417DF4" w:rsidRPr="00C878DD" w:rsidRDefault="00417DF4" w:rsidP="00417DF4">
      <w:pPr>
        <w:spacing w:line="480" w:lineRule="auto"/>
        <w:contextualSpacing/>
        <w:rPr>
          <w:color w:val="000000" w:themeColor="text1"/>
        </w:rPr>
      </w:pPr>
      <w:r w:rsidRPr="00C878DD">
        <w:rPr>
          <w:color w:val="000000" w:themeColor="text1"/>
        </w:rPr>
        <w:t>ANA (201</w:t>
      </w:r>
      <w:r w:rsidR="00727220">
        <w:rPr>
          <w:color w:val="000000" w:themeColor="text1"/>
        </w:rPr>
        <w:t>5</w:t>
      </w:r>
      <w:r w:rsidRPr="00C878DD">
        <w:rPr>
          <w:color w:val="000000" w:themeColor="text1"/>
        </w:rPr>
        <w:t xml:space="preserve">). Optimal Nurse Staffing to Improve Quality of Care and Patient Outcomes: </w:t>
      </w:r>
    </w:p>
    <w:p w14:paraId="45CADC9A" w14:textId="77777777" w:rsidR="00637541" w:rsidRPr="00C878DD" w:rsidRDefault="00417DF4" w:rsidP="00417DF4">
      <w:pPr>
        <w:spacing w:line="480" w:lineRule="auto"/>
        <w:ind w:firstLine="720"/>
        <w:contextualSpacing/>
        <w:rPr>
          <w:color w:val="000000" w:themeColor="text1"/>
        </w:rPr>
      </w:pPr>
      <w:r w:rsidRPr="00C878DD">
        <w:rPr>
          <w:color w:val="000000" w:themeColor="text1"/>
        </w:rPr>
        <w:t xml:space="preserve">Executive Summary. </w:t>
      </w:r>
      <w:r w:rsidRPr="00C878DD">
        <w:rPr>
          <w:i/>
          <w:color w:val="000000" w:themeColor="text1"/>
        </w:rPr>
        <w:t xml:space="preserve">Avalere Health LLC. </w:t>
      </w:r>
      <w:r w:rsidR="00637541" w:rsidRPr="00C878DD">
        <w:rPr>
          <w:color w:val="000000" w:themeColor="text1"/>
        </w:rPr>
        <w:t xml:space="preserve">Retrieved February 11, 2018 from: </w:t>
      </w:r>
    </w:p>
    <w:p w14:paraId="03438CBC" w14:textId="77777777" w:rsidR="00637541" w:rsidRPr="00C878DD" w:rsidRDefault="00637541" w:rsidP="00417DF4">
      <w:pPr>
        <w:spacing w:line="480" w:lineRule="auto"/>
        <w:ind w:firstLine="720"/>
        <w:contextualSpacing/>
        <w:rPr>
          <w:color w:val="000000" w:themeColor="text1"/>
        </w:rPr>
      </w:pPr>
      <w:r w:rsidRPr="00C878DD">
        <w:rPr>
          <w:color w:val="000000" w:themeColor="text1"/>
        </w:rPr>
        <w:t>http://nursingworld.org/HomepageCategory/NursingInsider/Archive-1/2017-NI/June17-</w:t>
      </w:r>
    </w:p>
    <w:p w14:paraId="262BAA27" w14:textId="517AC596" w:rsidR="00417DF4" w:rsidRPr="00C878DD" w:rsidRDefault="00637541" w:rsidP="00417DF4">
      <w:pPr>
        <w:spacing w:line="480" w:lineRule="auto"/>
        <w:ind w:firstLine="720"/>
        <w:contextualSpacing/>
        <w:rPr>
          <w:color w:val="000000" w:themeColor="text1"/>
        </w:rPr>
      </w:pPr>
      <w:r w:rsidRPr="00C878DD">
        <w:rPr>
          <w:color w:val="000000" w:themeColor="text1"/>
        </w:rPr>
        <w:t>NI/NurseStaffing-DownloadWhitePaper.html</w:t>
      </w:r>
    </w:p>
    <w:p w14:paraId="6ED63C7A" w14:textId="77777777" w:rsidR="00A90321" w:rsidRPr="00C878DD" w:rsidRDefault="00A90321" w:rsidP="009963D7">
      <w:pPr>
        <w:spacing w:line="480" w:lineRule="auto"/>
        <w:contextualSpacing/>
        <w:rPr>
          <w:color w:val="000000" w:themeColor="text1"/>
        </w:rPr>
      </w:pPr>
      <w:r w:rsidRPr="00C878DD">
        <w:rPr>
          <w:color w:val="000000" w:themeColor="text1"/>
        </w:rPr>
        <w:t xml:space="preserve">Blitchok, A. (2018). Proposed federal RN ratios - what you can do about it. Nurse.org. Retrieved </w:t>
      </w:r>
    </w:p>
    <w:p w14:paraId="7E4B940A" w14:textId="3393E3D3" w:rsidR="00A90321" w:rsidRPr="00C878DD" w:rsidRDefault="00A90321" w:rsidP="00A90321">
      <w:pPr>
        <w:spacing w:line="480" w:lineRule="auto"/>
        <w:ind w:firstLine="720"/>
        <w:contextualSpacing/>
        <w:rPr>
          <w:color w:val="000000" w:themeColor="text1"/>
        </w:rPr>
      </w:pPr>
      <w:r w:rsidRPr="00C878DD">
        <w:rPr>
          <w:color w:val="000000" w:themeColor="text1"/>
        </w:rPr>
        <w:t>February 10, 2018 from: https://nurse.org/articles/federal-staffing-ratios/# </w:t>
      </w:r>
    </w:p>
    <w:p w14:paraId="4D54161F" w14:textId="77777777" w:rsidR="00CE42E8" w:rsidRPr="00C878DD" w:rsidRDefault="005654EF" w:rsidP="009963D7">
      <w:pPr>
        <w:spacing w:line="480" w:lineRule="auto"/>
        <w:contextualSpacing/>
        <w:rPr>
          <w:color w:val="000000" w:themeColor="text1"/>
        </w:rPr>
      </w:pPr>
      <w:r w:rsidRPr="00C878DD">
        <w:rPr>
          <w:color w:val="000000" w:themeColor="text1"/>
        </w:rPr>
        <w:t xml:space="preserve">California Nurse Ratio Law Saves Lives, Improves Nurse Morale, Study Finds. (2010, May 26). </w:t>
      </w:r>
    </w:p>
    <w:p w14:paraId="41074368" w14:textId="77777777" w:rsidR="00CE42E8" w:rsidRPr="00C878DD" w:rsidRDefault="005654EF" w:rsidP="009963D7">
      <w:pPr>
        <w:spacing w:line="480" w:lineRule="auto"/>
        <w:ind w:firstLine="720"/>
        <w:contextualSpacing/>
        <w:rPr>
          <w:color w:val="000000" w:themeColor="text1"/>
        </w:rPr>
      </w:pPr>
      <w:r w:rsidRPr="00C878DD">
        <w:rPr>
          <w:color w:val="000000" w:themeColor="text1"/>
        </w:rPr>
        <w:t>Retrieved February 10, 2018, from https://www.rwjf.org/en/library/articles-and-</w:t>
      </w:r>
    </w:p>
    <w:p w14:paraId="6B23B782" w14:textId="4EB1CC04" w:rsidR="005654EF" w:rsidRPr="00C878DD" w:rsidRDefault="005654EF" w:rsidP="009963D7">
      <w:pPr>
        <w:spacing w:line="480" w:lineRule="auto"/>
        <w:ind w:firstLine="720"/>
        <w:contextualSpacing/>
        <w:rPr>
          <w:color w:val="000000" w:themeColor="text1"/>
        </w:rPr>
      </w:pPr>
      <w:r w:rsidRPr="00C878DD">
        <w:rPr>
          <w:color w:val="000000" w:themeColor="text1"/>
        </w:rPr>
        <w:t>news/2010/05/california-nurse-ratio-law-saves-lives-improves-nurse-morale-stu.html</w:t>
      </w:r>
    </w:p>
    <w:p w14:paraId="57C9ED6C" w14:textId="77777777" w:rsidR="00417DF4" w:rsidRPr="00C878DD" w:rsidRDefault="00417DF4" w:rsidP="00417DF4">
      <w:pPr>
        <w:spacing w:line="480" w:lineRule="auto"/>
        <w:contextualSpacing/>
        <w:rPr>
          <w:color w:val="000000" w:themeColor="text1"/>
        </w:rPr>
      </w:pPr>
      <w:r w:rsidRPr="00C878DD">
        <w:rPr>
          <w:color w:val="000000" w:themeColor="text1"/>
        </w:rPr>
        <w:t xml:space="preserve">Legislation Mandating Nurse Staffing Plans and Ratios Remains Controversial. (2015, February </w:t>
      </w:r>
    </w:p>
    <w:p w14:paraId="1A16D1D3" w14:textId="5F3D4713" w:rsidR="00417DF4" w:rsidRPr="00C878DD" w:rsidRDefault="00417DF4" w:rsidP="00417DF4">
      <w:pPr>
        <w:spacing w:line="480" w:lineRule="auto"/>
        <w:ind w:firstLine="720"/>
        <w:contextualSpacing/>
        <w:rPr>
          <w:color w:val="000000" w:themeColor="text1"/>
        </w:rPr>
      </w:pPr>
      <w:r w:rsidRPr="00C878DD">
        <w:rPr>
          <w:color w:val="000000" w:themeColor="text1"/>
        </w:rPr>
        <w:t>26). Retrieved February 10, 2018, from https://www.ons.org/practice-resources/clinical-</w:t>
      </w:r>
    </w:p>
    <w:p w14:paraId="0C4541C5" w14:textId="140D4DCA" w:rsidR="00417DF4" w:rsidRPr="00C878DD" w:rsidRDefault="00417DF4" w:rsidP="00417DF4">
      <w:pPr>
        <w:spacing w:line="480" w:lineRule="auto"/>
        <w:ind w:firstLine="720"/>
        <w:contextualSpacing/>
        <w:rPr>
          <w:color w:val="000000" w:themeColor="text1"/>
        </w:rPr>
      </w:pPr>
      <w:r w:rsidRPr="00C878DD">
        <w:rPr>
          <w:color w:val="000000" w:themeColor="text1"/>
        </w:rPr>
        <w:t>practice/legislation-mandating-nurse-staffing-plans-and-ratios-remains</w:t>
      </w:r>
    </w:p>
    <w:p w14:paraId="1E0612B6" w14:textId="77777777" w:rsidR="00CE42E8" w:rsidRPr="00C878DD" w:rsidRDefault="00410967" w:rsidP="009963D7">
      <w:pPr>
        <w:spacing w:line="480" w:lineRule="auto"/>
        <w:contextualSpacing/>
        <w:rPr>
          <w:color w:val="000000" w:themeColor="text1"/>
        </w:rPr>
      </w:pPr>
      <w:r w:rsidRPr="00C878DD">
        <w:rPr>
          <w:color w:val="000000" w:themeColor="text1"/>
        </w:rPr>
        <w:t>Nurse Staffing. (2015</w:t>
      </w:r>
      <w:r w:rsidR="005654EF" w:rsidRPr="00C878DD">
        <w:rPr>
          <w:color w:val="000000" w:themeColor="text1"/>
        </w:rPr>
        <w:t>, December</w:t>
      </w:r>
      <w:r w:rsidRPr="00C878DD">
        <w:rPr>
          <w:color w:val="000000" w:themeColor="text1"/>
        </w:rPr>
        <w:t>). Retrieved February 08</w:t>
      </w:r>
      <w:r w:rsidR="00CE42E8" w:rsidRPr="00C878DD">
        <w:rPr>
          <w:color w:val="000000" w:themeColor="text1"/>
        </w:rPr>
        <w:t xml:space="preserve">, 2018, from </w:t>
      </w:r>
      <w:r w:rsidRPr="00C878DD">
        <w:rPr>
          <w:color w:val="000000" w:themeColor="text1"/>
        </w:rPr>
        <w:t>http://www.nursingworld.</w:t>
      </w:r>
    </w:p>
    <w:p w14:paraId="2A7BAA1C" w14:textId="1DCE5505" w:rsidR="001B10EB" w:rsidRPr="00C878DD" w:rsidRDefault="00410967" w:rsidP="001B10EB">
      <w:pPr>
        <w:spacing w:line="480" w:lineRule="auto"/>
        <w:ind w:left="720"/>
        <w:rPr>
          <w:color w:val="000000" w:themeColor="text1"/>
        </w:rPr>
      </w:pPr>
      <w:r w:rsidRPr="00C878DD">
        <w:rPr>
          <w:color w:val="000000" w:themeColor="text1"/>
        </w:rPr>
        <w:t>org/MainMenuCategories/Policy-Advocacy/State/Legislative-Agenda-Reports/State-StaffingPlansRatios</w:t>
      </w:r>
    </w:p>
    <w:p w14:paraId="2B7E9651" w14:textId="77777777" w:rsidR="0092376E" w:rsidRPr="00C878DD" w:rsidRDefault="0092376E" w:rsidP="0092376E">
      <w:pPr>
        <w:spacing w:line="480" w:lineRule="auto"/>
        <w:rPr>
          <w:color w:val="000000" w:themeColor="text1"/>
        </w:rPr>
      </w:pPr>
      <w:r w:rsidRPr="00C878DD">
        <w:rPr>
          <w:color w:val="000000" w:themeColor="text1"/>
        </w:rPr>
        <w:t xml:space="preserve">Stone, P., Mooney-Kane, C., Larson, E., Horan, T., Glance, L., Zwanziger, J., &amp; Dick, A. (2007). </w:t>
      </w:r>
    </w:p>
    <w:p w14:paraId="6BF584F6" w14:textId="325968AF" w:rsidR="0092376E" w:rsidRPr="00C878DD" w:rsidRDefault="0092376E" w:rsidP="0092376E">
      <w:pPr>
        <w:spacing w:line="480" w:lineRule="auto"/>
        <w:ind w:firstLine="720"/>
        <w:rPr>
          <w:color w:val="000000" w:themeColor="text1"/>
        </w:rPr>
      </w:pPr>
      <w:r w:rsidRPr="00C878DD">
        <w:rPr>
          <w:color w:val="000000" w:themeColor="text1"/>
        </w:rPr>
        <w:t>Nurse working conditions and patient safety outcomes. </w:t>
      </w:r>
      <w:r w:rsidRPr="00C878DD">
        <w:rPr>
          <w:i/>
          <w:iCs/>
          <w:color w:val="000000" w:themeColor="text1"/>
        </w:rPr>
        <w:t>Medical Care</w:t>
      </w:r>
      <w:r w:rsidRPr="00C878DD">
        <w:rPr>
          <w:color w:val="000000" w:themeColor="text1"/>
        </w:rPr>
        <w:t>, </w:t>
      </w:r>
      <w:r w:rsidRPr="00C878DD">
        <w:rPr>
          <w:i/>
          <w:iCs/>
          <w:color w:val="000000" w:themeColor="text1"/>
        </w:rPr>
        <w:t>45</w:t>
      </w:r>
      <w:r w:rsidRPr="00C878DD">
        <w:rPr>
          <w:color w:val="000000" w:themeColor="text1"/>
        </w:rPr>
        <w:t>(6), 571-578.</w:t>
      </w:r>
    </w:p>
    <w:p w14:paraId="22F7936E" w14:textId="77777777" w:rsidR="000B20FB" w:rsidRPr="00C878DD" w:rsidRDefault="000B20FB" w:rsidP="000B20FB">
      <w:pPr>
        <w:spacing w:line="480" w:lineRule="auto"/>
        <w:rPr>
          <w:color w:val="000000" w:themeColor="text1"/>
        </w:rPr>
      </w:pPr>
      <w:r w:rsidRPr="00C878DD">
        <w:rPr>
          <w:color w:val="000000" w:themeColor="text1"/>
        </w:rPr>
        <w:t xml:space="preserve">Schakowsky, J. (2015, April 07). H.R.1602 - 114th Congress (2015-2016): Nurse Staffing </w:t>
      </w:r>
    </w:p>
    <w:p w14:paraId="34CB9F24" w14:textId="77777777" w:rsidR="000B20FB" w:rsidRPr="00C878DD" w:rsidRDefault="000B20FB" w:rsidP="000B20FB">
      <w:pPr>
        <w:spacing w:line="480" w:lineRule="auto"/>
        <w:ind w:firstLine="720"/>
        <w:rPr>
          <w:color w:val="000000" w:themeColor="text1"/>
        </w:rPr>
      </w:pPr>
      <w:r w:rsidRPr="00C878DD">
        <w:rPr>
          <w:color w:val="000000" w:themeColor="text1"/>
        </w:rPr>
        <w:t xml:space="preserve">Standards for Patient Safety and Quality Care Act of 2015. Retrieved February 11, 2018, </w:t>
      </w:r>
    </w:p>
    <w:p w14:paraId="64BE9C41" w14:textId="0F83C355" w:rsidR="000B20FB" w:rsidRPr="00C878DD" w:rsidRDefault="000B20FB" w:rsidP="000B20FB">
      <w:pPr>
        <w:spacing w:line="480" w:lineRule="auto"/>
        <w:ind w:firstLine="720"/>
        <w:rPr>
          <w:color w:val="000000" w:themeColor="text1"/>
        </w:rPr>
      </w:pPr>
      <w:r w:rsidRPr="00C878DD">
        <w:rPr>
          <w:color w:val="000000" w:themeColor="text1"/>
        </w:rPr>
        <w:t>from https://www.congress.gov/bill/114th-congress/house-bill/1602</w:t>
      </w:r>
    </w:p>
    <w:p w14:paraId="32135576" w14:textId="77777777" w:rsidR="0090116C" w:rsidRPr="00C878DD" w:rsidRDefault="0090116C" w:rsidP="0090116C">
      <w:pPr>
        <w:spacing w:line="480" w:lineRule="auto"/>
        <w:rPr>
          <w:color w:val="000000" w:themeColor="text1"/>
        </w:rPr>
      </w:pPr>
      <w:r w:rsidRPr="00C878DD">
        <w:rPr>
          <w:color w:val="000000" w:themeColor="text1"/>
        </w:rPr>
        <w:t xml:space="preserve">Serratt, T., Meyer, S., &amp; Chapman, S. A. (2014). Enforcement of Hospital Nurse Staffing </w:t>
      </w:r>
    </w:p>
    <w:p w14:paraId="7B75CEEE" w14:textId="77777777" w:rsidR="0090116C" w:rsidRPr="00C878DD" w:rsidRDefault="0090116C" w:rsidP="0090116C">
      <w:pPr>
        <w:spacing w:line="480" w:lineRule="auto"/>
        <w:ind w:firstLine="720"/>
        <w:rPr>
          <w:i/>
          <w:iCs/>
          <w:color w:val="000000" w:themeColor="text1"/>
        </w:rPr>
      </w:pPr>
      <w:r w:rsidRPr="00C878DD">
        <w:rPr>
          <w:color w:val="000000" w:themeColor="text1"/>
        </w:rPr>
        <w:t>Regulations Across the United States: Progress or Stalemate?. </w:t>
      </w:r>
      <w:r w:rsidRPr="00C878DD">
        <w:rPr>
          <w:i/>
          <w:iCs/>
          <w:color w:val="000000" w:themeColor="text1"/>
        </w:rPr>
        <w:t xml:space="preserve">Policy, Politics &amp; Nursing </w:t>
      </w:r>
    </w:p>
    <w:p w14:paraId="10C570C3" w14:textId="7190772F" w:rsidR="0090116C" w:rsidRPr="00C878DD" w:rsidRDefault="0090116C" w:rsidP="0090116C">
      <w:pPr>
        <w:spacing w:line="480" w:lineRule="auto"/>
        <w:ind w:firstLine="720"/>
        <w:rPr>
          <w:color w:val="000000" w:themeColor="text1"/>
        </w:rPr>
      </w:pPr>
      <w:r w:rsidRPr="00C878DD">
        <w:rPr>
          <w:i/>
          <w:iCs/>
          <w:color w:val="000000" w:themeColor="text1"/>
        </w:rPr>
        <w:t>Practice</w:t>
      </w:r>
      <w:r w:rsidRPr="00C878DD">
        <w:rPr>
          <w:color w:val="000000" w:themeColor="text1"/>
        </w:rPr>
        <w:t>, </w:t>
      </w:r>
      <w:r w:rsidRPr="00C878DD">
        <w:rPr>
          <w:i/>
          <w:iCs/>
          <w:color w:val="000000" w:themeColor="text1"/>
        </w:rPr>
        <w:t>15</w:t>
      </w:r>
      <w:r w:rsidRPr="00C878DD">
        <w:rPr>
          <w:color w:val="000000" w:themeColor="text1"/>
        </w:rPr>
        <w:t>(1/2), 21-29. doi:10.1177/1527154414532502</w:t>
      </w:r>
    </w:p>
    <w:p w14:paraId="0B88BBA1" w14:textId="77777777" w:rsidR="0090116C" w:rsidRPr="00886C16" w:rsidRDefault="0090116C" w:rsidP="0090116C">
      <w:pPr>
        <w:spacing w:line="480" w:lineRule="auto"/>
        <w:rPr>
          <w:color w:val="000000" w:themeColor="text1"/>
        </w:rPr>
      </w:pPr>
    </w:p>
    <w:sectPr w:rsidR="0090116C" w:rsidRPr="00886C16" w:rsidSect="002A3CC1">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96D87" w14:textId="77777777" w:rsidR="004932D0" w:rsidRDefault="004932D0" w:rsidP="00641AFE">
      <w:r>
        <w:separator/>
      </w:r>
    </w:p>
  </w:endnote>
  <w:endnote w:type="continuationSeparator" w:id="0">
    <w:p w14:paraId="76B90F62" w14:textId="77777777" w:rsidR="004932D0" w:rsidRDefault="004932D0" w:rsidP="0064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23D6" w14:textId="77777777" w:rsidR="004932D0" w:rsidRDefault="004932D0" w:rsidP="00641AFE">
      <w:r>
        <w:separator/>
      </w:r>
    </w:p>
  </w:footnote>
  <w:footnote w:type="continuationSeparator" w:id="0">
    <w:p w14:paraId="48D11358" w14:textId="77777777" w:rsidR="004932D0" w:rsidRDefault="004932D0" w:rsidP="00641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0392" w14:textId="77777777" w:rsidR="00AF17D4" w:rsidRDefault="00AF17D4" w:rsidP="00026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65F6A" w14:textId="77777777" w:rsidR="00AF17D4" w:rsidRDefault="004932D0" w:rsidP="0033254E">
    <w:pPr>
      <w:pStyle w:val="Header"/>
      <w:ind w:right="360"/>
    </w:pPr>
    <w:sdt>
      <w:sdtPr>
        <w:id w:val="171999623"/>
        <w:placeholder>
          <w:docPart w:val="EF8E52007AF3304A9ACCAB929EF7EDC7"/>
        </w:placeholder>
        <w:temporary/>
        <w:showingPlcHdr/>
      </w:sdtPr>
      <w:sdtEndPr/>
      <w:sdtContent>
        <w:r w:rsidR="00AF17D4">
          <w:t>[Type text]</w:t>
        </w:r>
      </w:sdtContent>
    </w:sdt>
    <w:r w:rsidR="00AF17D4">
      <w:ptab w:relativeTo="margin" w:alignment="center" w:leader="none"/>
    </w:r>
    <w:sdt>
      <w:sdtPr>
        <w:id w:val="171999624"/>
        <w:placeholder>
          <w:docPart w:val="F6B68BC2B642F44D9C3C0E9B62C71CEA"/>
        </w:placeholder>
        <w:temporary/>
        <w:showingPlcHdr/>
      </w:sdtPr>
      <w:sdtEndPr/>
      <w:sdtContent>
        <w:r w:rsidR="00AF17D4">
          <w:t>[Type text]</w:t>
        </w:r>
      </w:sdtContent>
    </w:sdt>
    <w:r w:rsidR="00AF17D4">
      <w:ptab w:relativeTo="margin" w:alignment="right" w:leader="none"/>
    </w:r>
    <w:sdt>
      <w:sdtPr>
        <w:id w:val="171999625"/>
        <w:placeholder>
          <w:docPart w:val="B49104DEC94AF74E9053546ACB24DBE1"/>
        </w:placeholder>
        <w:temporary/>
        <w:showingPlcHdr/>
      </w:sdtPr>
      <w:sdtEndPr/>
      <w:sdtContent>
        <w:r w:rsidR="00AF17D4">
          <w:t>[Type text]</w:t>
        </w:r>
      </w:sdtContent>
    </w:sdt>
  </w:p>
  <w:p w14:paraId="6D698CFE" w14:textId="77777777" w:rsidR="00AF17D4" w:rsidRDefault="00AF17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23F1" w14:textId="725A2FD8" w:rsidR="00AF17D4" w:rsidRPr="001524B5" w:rsidRDefault="00AF17D4" w:rsidP="00026237">
    <w:pPr>
      <w:pStyle w:val="Header"/>
      <w:framePr w:wrap="around" w:vAnchor="text" w:hAnchor="margin" w:xAlign="right" w:y="1"/>
      <w:rPr>
        <w:rStyle w:val="PageNumber"/>
      </w:rPr>
    </w:pPr>
    <w:r w:rsidRPr="001524B5">
      <w:rPr>
        <w:rStyle w:val="PageNumber"/>
      </w:rPr>
      <w:fldChar w:fldCharType="begin"/>
    </w:r>
    <w:r w:rsidRPr="001524B5">
      <w:rPr>
        <w:rStyle w:val="PageNumber"/>
      </w:rPr>
      <w:instrText xml:space="preserve">PAGE  </w:instrText>
    </w:r>
    <w:r w:rsidRPr="001524B5">
      <w:rPr>
        <w:rStyle w:val="PageNumber"/>
      </w:rPr>
      <w:fldChar w:fldCharType="separate"/>
    </w:r>
    <w:r w:rsidR="003E6A87">
      <w:rPr>
        <w:rStyle w:val="PageNumber"/>
        <w:noProof/>
      </w:rPr>
      <w:t>5</w:t>
    </w:r>
    <w:r w:rsidRPr="001524B5">
      <w:rPr>
        <w:rStyle w:val="PageNumber"/>
      </w:rPr>
      <w:fldChar w:fldCharType="end"/>
    </w:r>
  </w:p>
  <w:p w14:paraId="55308524" w14:textId="4BFD6F7C" w:rsidR="00AF17D4" w:rsidRDefault="00633A8E">
    <w:pPr>
      <w:pStyle w:val="Header"/>
    </w:pPr>
    <w:r>
      <w:t xml:space="preserve">POLICY BRIEF: </w:t>
    </w:r>
    <w:r w:rsidR="00410967">
      <w:t>PATIENT SAFETY RATIO AND NURSE STAFFING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6A53" w14:textId="77777777" w:rsidR="000E6569" w:rsidRPr="000E6569" w:rsidRDefault="000E6569" w:rsidP="000E6569">
    <w:pPr>
      <w:pStyle w:val="Header"/>
      <w:framePr w:wrap="none" w:vAnchor="text" w:hAnchor="page" w:x="10702" w:y="1"/>
      <w:rPr>
        <w:rStyle w:val="PageNumber"/>
      </w:rPr>
    </w:pPr>
    <w:r w:rsidRPr="000E6569">
      <w:rPr>
        <w:rStyle w:val="PageNumber"/>
      </w:rPr>
      <w:fldChar w:fldCharType="begin"/>
    </w:r>
    <w:r w:rsidRPr="000E6569">
      <w:rPr>
        <w:rStyle w:val="PageNumber"/>
      </w:rPr>
      <w:instrText xml:space="preserve">PAGE  </w:instrText>
    </w:r>
    <w:r w:rsidRPr="000E6569">
      <w:rPr>
        <w:rStyle w:val="PageNumber"/>
      </w:rPr>
      <w:fldChar w:fldCharType="separate"/>
    </w:r>
    <w:r w:rsidR="004932D0">
      <w:rPr>
        <w:rStyle w:val="PageNumber"/>
        <w:noProof/>
      </w:rPr>
      <w:t>1</w:t>
    </w:r>
    <w:r w:rsidRPr="000E6569">
      <w:rPr>
        <w:rStyle w:val="PageNumber"/>
      </w:rPr>
      <w:fldChar w:fldCharType="end"/>
    </w:r>
  </w:p>
  <w:p w14:paraId="688219B5" w14:textId="6E14E8B6" w:rsidR="00AF17D4" w:rsidRDefault="00AF17D4" w:rsidP="000E6569">
    <w:pPr>
      <w:pStyle w:val="Header"/>
      <w:ind w:right="360"/>
    </w:pPr>
    <w:r w:rsidRPr="00320CFD">
      <w:t xml:space="preserve">Running head: </w:t>
    </w:r>
    <w:r w:rsidR="00410967">
      <w:t>PATIENT SAFETY RATIO AND NURS</w:t>
    </w:r>
    <w:r w:rsidR="00633A8E">
      <w:t>E STAFFING</w:t>
    </w:r>
    <w:r>
      <w:t xml:space="preserve">                                    </w:t>
    </w:r>
    <w:r w:rsidR="000E6569">
      <w:rPr>
        <w:rFonts w:ascii="Malgun Gothic" w:eastAsia="Malgun Gothic" w:hAnsi="Malgun Gothic" w:cs="Malgun Gothic" w:hint="eastAsia"/>
      </w:rPr>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5E0C91"/>
    <w:multiLevelType w:val="multilevel"/>
    <w:tmpl w:val="9D80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66936"/>
    <w:multiLevelType w:val="multilevel"/>
    <w:tmpl w:val="1EB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E6ED1"/>
    <w:multiLevelType w:val="multilevel"/>
    <w:tmpl w:val="14A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84CC2"/>
    <w:multiLevelType w:val="hybridMultilevel"/>
    <w:tmpl w:val="C4C20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891697"/>
    <w:multiLevelType w:val="hybridMultilevel"/>
    <w:tmpl w:val="C2A23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EF1A08"/>
    <w:multiLevelType w:val="hybridMultilevel"/>
    <w:tmpl w:val="9698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E2FDE"/>
    <w:multiLevelType w:val="hybridMultilevel"/>
    <w:tmpl w:val="27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E7578"/>
    <w:multiLevelType w:val="hybridMultilevel"/>
    <w:tmpl w:val="A09054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0263B03"/>
    <w:multiLevelType w:val="hybridMultilevel"/>
    <w:tmpl w:val="686C7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712AA9"/>
    <w:multiLevelType w:val="hybridMultilevel"/>
    <w:tmpl w:val="BF7A4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2"/>
  </w:num>
  <w:num w:numId="6">
    <w:abstractNumId w:val="4"/>
  </w:num>
  <w:num w:numId="7">
    <w:abstractNumId w:val="10"/>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CD"/>
    <w:rsid w:val="00001EB5"/>
    <w:rsid w:val="00015C41"/>
    <w:rsid w:val="00026237"/>
    <w:rsid w:val="00030D91"/>
    <w:rsid w:val="00060280"/>
    <w:rsid w:val="00086402"/>
    <w:rsid w:val="000A6CA3"/>
    <w:rsid w:val="000B117B"/>
    <w:rsid w:val="000B20FB"/>
    <w:rsid w:val="000E6569"/>
    <w:rsid w:val="000F4385"/>
    <w:rsid w:val="0012775B"/>
    <w:rsid w:val="001333DB"/>
    <w:rsid w:val="00137772"/>
    <w:rsid w:val="001524B5"/>
    <w:rsid w:val="00165806"/>
    <w:rsid w:val="0016654C"/>
    <w:rsid w:val="00182A5C"/>
    <w:rsid w:val="00186408"/>
    <w:rsid w:val="001B10EB"/>
    <w:rsid w:val="001F2A9D"/>
    <w:rsid w:val="00200286"/>
    <w:rsid w:val="002024AB"/>
    <w:rsid w:val="00213122"/>
    <w:rsid w:val="00215D8D"/>
    <w:rsid w:val="0024424D"/>
    <w:rsid w:val="00244354"/>
    <w:rsid w:val="00247B0F"/>
    <w:rsid w:val="002509BC"/>
    <w:rsid w:val="00266D84"/>
    <w:rsid w:val="00277C0F"/>
    <w:rsid w:val="00297D0F"/>
    <w:rsid w:val="002A3CC1"/>
    <w:rsid w:val="002D201E"/>
    <w:rsid w:val="002E7503"/>
    <w:rsid w:val="00300BB8"/>
    <w:rsid w:val="00303876"/>
    <w:rsid w:val="00306C0F"/>
    <w:rsid w:val="00311C48"/>
    <w:rsid w:val="00320CFD"/>
    <w:rsid w:val="0033254E"/>
    <w:rsid w:val="00342B31"/>
    <w:rsid w:val="0036198C"/>
    <w:rsid w:val="003935FF"/>
    <w:rsid w:val="00393C59"/>
    <w:rsid w:val="003D0397"/>
    <w:rsid w:val="003E1167"/>
    <w:rsid w:val="003E4E79"/>
    <w:rsid w:val="003E6A87"/>
    <w:rsid w:val="003E73E9"/>
    <w:rsid w:val="00410967"/>
    <w:rsid w:val="00417DF4"/>
    <w:rsid w:val="00421E1E"/>
    <w:rsid w:val="00434941"/>
    <w:rsid w:val="00434A6A"/>
    <w:rsid w:val="00447D7F"/>
    <w:rsid w:val="00451D4C"/>
    <w:rsid w:val="00452FAE"/>
    <w:rsid w:val="004647B3"/>
    <w:rsid w:val="00471B1E"/>
    <w:rsid w:val="00485BE9"/>
    <w:rsid w:val="004922BE"/>
    <w:rsid w:val="004932D0"/>
    <w:rsid w:val="004A0503"/>
    <w:rsid w:val="004B3ED0"/>
    <w:rsid w:val="004B7F7D"/>
    <w:rsid w:val="005042FC"/>
    <w:rsid w:val="00511055"/>
    <w:rsid w:val="00524BAF"/>
    <w:rsid w:val="0053249B"/>
    <w:rsid w:val="0053791D"/>
    <w:rsid w:val="00542158"/>
    <w:rsid w:val="00542DA1"/>
    <w:rsid w:val="005460FC"/>
    <w:rsid w:val="00547F23"/>
    <w:rsid w:val="00552B1D"/>
    <w:rsid w:val="00554763"/>
    <w:rsid w:val="00555E1A"/>
    <w:rsid w:val="00557B8D"/>
    <w:rsid w:val="0056008A"/>
    <w:rsid w:val="005654EF"/>
    <w:rsid w:val="00566E63"/>
    <w:rsid w:val="005725A9"/>
    <w:rsid w:val="00585467"/>
    <w:rsid w:val="005A0701"/>
    <w:rsid w:val="005B611D"/>
    <w:rsid w:val="005C3A1A"/>
    <w:rsid w:val="005C3D02"/>
    <w:rsid w:val="005D534D"/>
    <w:rsid w:val="005E602A"/>
    <w:rsid w:val="00622616"/>
    <w:rsid w:val="006247A3"/>
    <w:rsid w:val="00633A8E"/>
    <w:rsid w:val="00637541"/>
    <w:rsid w:val="00641AFE"/>
    <w:rsid w:val="0065006B"/>
    <w:rsid w:val="00665B71"/>
    <w:rsid w:val="00666905"/>
    <w:rsid w:val="00676F10"/>
    <w:rsid w:val="006841A0"/>
    <w:rsid w:val="006A26B0"/>
    <w:rsid w:val="006B3C5E"/>
    <w:rsid w:val="006C11C8"/>
    <w:rsid w:val="006D62A2"/>
    <w:rsid w:val="006E048F"/>
    <w:rsid w:val="006E3F7D"/>
    <w:rsid w:val="006E570F"/>
    <w:rsid w:val="00705865"/>
    <w:rsid w:val="00713BC5"/>
    <w:rsid w:val="007268F6"/>
    <w:rsid w:val="00727220"/>
    <w:rsid w:val="007361B1"/>
    <w:rsid w:val="00754735"/>
    <w:rsid w:val="00767A3F"/>
    <w:rsid w:val="00772189"/>
    <w:rsid w:val="00776BD1"/>
    <w:rsid w:val="007775CC"/>
    <w:rsid w:val="00781FC1"/>
    <w:rsid w:val="007A19D6"/>
    <w:rsid w:val="007B19C1"/>
    <w:rsid w:val="007D2141"/>
    <w:rsid w:val="00826275"/>
    <w:rsid w:val="00830687"/>
    <w:rsid w:val="00833A7E"/>
    <w:rsid w:val="008763AB"/>
    <w:rsid w:val="00886C16"/>
    <w:rsid w:val="008932FC"/>
    <w:rsid w:val="008944E0"/>
    <w:rsid w:val="00897F6B"/>
    <w:rsid w:val="008C1A64"/>
    <w:rsid w:val="008E252D"/>
    <w:rsid w:val="008F1C6F"/>
    <w:rsid w:val="0090116C"/>
    <w:rsid w:val="0091306F"/>
    <w:rsid w:val="0092376E"/>
    <w:rsid w:val="00925AF0"/>
    <w:rsid w:val="00930FC0"/>
    <w:rsid w:val="00932A8A"/>
    <w:rsid w:val="00945B6E"/>
    <w:rsid w:val="00961690"/>
    <w:rsid w:val="00983073"/>
    <w:rsid w:val="009963D7"/>
    <w:rsid w:val="009A0616"/>
    <w:rsid w:val="009D68EC"/>
    <w:rsid w:val="009D72CB"/>
    <w:rsid w:val="00A058A0"/>
    <w:rsid w:val="00A12F07"/>
    <w:rsid w:val="00A31F13"/>
    <w:rsid w:val="00A41A7D"/>
    <w:rsid w:val="00A72D0E"/>
    <w:rsid w:val="00A90321"/>
    <w:rsid w:val="00A95C36"/>
    <w:rsid w:val="00AA3EFD"/>
    <w:rsid w:val="00AA5EC3"/>
    <w:rsid w:val="00AB4A21"/>
    <w:rsid w:val="00AD1773"/>
    <w:rsid w:val="00AF17D4"/>
    <w:rsid w:val="00AF4FA7"/>
    <w:rsid w:val="00B05635"/>
    <w:rsid w:val="00B06274"/>
    <w:rsid w:val="00B12AE1"/>
    <w:rsid w:val="00B172F2"/>
    <w:rsid w:val="00B2515E"/>
    <w:rsid w:val="00B27817"/>
    <w:rsid w:val="00B4296F"/>
    <w:rsid w:val="00B43853"/>
    <w:rsid w:val="00B45C93"/>
    <w:rsid w:val="00B47353"/>
    <w:rsid w:val="00B60121"/>
    <w:rsid w:val="00B7245F"/>
    <w:rsid w:val="00B818AC"/>
    <w:rsid w:val="00BB1DBA"/>
    <w:rsid w:val="00BC29F7"/>
    <w:rsid w:val="00BC7F92"/>
    <w:rsid w:val="00BE2419"/>
    <w:rsid w:val="00BE280E"/>
    <w:rsid w:val="00BE5AE0"/>
    <w:rsid w:val="00BE6698"/>
    <w:rsid w:val="00BE778C"/>
    <w:rsid w:val="00BE7BD4"/>
    <w:rsid w:val="00BF0607"/>
    <w:rsid w:val="00BF6C7D"/>
    <w:rsid w:val="00C012CF"/>
    <w:rsid w:val="00C2534B"/>
    <w:rsid w:val="00C25682"/>
    <w:rsid w:val="00C334CE"/>
    <w:rsid w:val="00C42DD2"/>
    <w:rsid w:val="00C432CD"/>
    <w:rsid w:val="00C50064"/>
    <w:rsid w:val="00C56581"/>
    <w:rsid w:val="00C57C51"/>
    <w:rsid w:val="00C62204"/>
    <w:rsid w:val="00C65A02"/>
    <w:rsid w:val="00C878DD"/>
    <w:rsid w:val="00C9417D"/>
    <w:rsid w:val="00C965D3"/>
    <w:rsid w:val="00CB314F"/>
    <w:rsid w:val="00CE13FA"/>
    <w:rsid w:val="00CE42E8"/>
    <w:rsid w:val="00D01C5C"/>
    <w:rsid w:val="00D06C99"/>
    <w:rsid w:val="00D1083A"/>
    <w:rsid w:val="00D16FF1"/>
    <w:rsid w:val="00D340C1"/>
    <w:rsid w:val="00D363A4"/>
    <w:rsid w:val="00D3656F"/>
    <w:rsid w:val="00D509CE"/>
    <w:rsid w:val="00D5319D"/>
    <w:rsid w:val="00D55C35"/>
    <w:rsid w:val="00D64131"/>
    <w:rsid w:val="00D822A9"/>
    <w:rsid w:val="00DB05D9"/>
    <w:rsid w:val="00DF026B"/>
    <w:rsid w:val="00E0128C"/>
    <w:rsid w:val="00E238F2"/>
    <w:rsid w:val="00E2588D"/>
    <w:rsid w:val="00E31EFF"/>
    <w:rsid w:val="00E47284"/>
    <w:rsid w:val="00E4759D"/>
    <w:rsid w:val="00E867AF"/>
    <w:rsid w:val="00E90253"/>
    <w:rsid w:val="00EB6841"/>
    <w:rsid w:val="00EE3546"/>
    <w:rsid w:val="00EE654D"/>
    <w:rsid w:val="00EF378C"/>
    <w:rsid w:val="00F0500F"/>
    <w:rsid w:val="00F07F3B"/>
    <w:rsid w:val="00F154A0"/>
    <w:rsid w:val="00F2518B"/>
    <w:rsid w:val="00F25753"/>
    <w:rsid w:val="00F41D54"/>
    <w:rsid w:val="00F94E82"/>
    <w:rsid w:val="00FA1CB0"/>
    <w:rsid w:val="00FB0AE2"/>
    <w:rsid w:val="00FB4B18"/>
    <w:rsid w:val="00FB7D66"/>
    <w:rsid w:val="00FD327F"/>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0E847"/>
  <w14:defaultImageDpi w14:val="330"/>
  <w15:docId w15:val="{BD06E44E-321A-4DBB-9A11-418CD72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8B"/>
    <w:rPr>
      <w:rFonts w:ascii="Times New Roman" w:hAnsi="Times New Roman" w:cs="Times New Roman"/>
      <w:lang w:eastAsia="ko-KR"/>
    </w:rPr>
  </w:style>
  <w:style w:type="paragraph" w:styleId="Heading3">
    <w:name w:val="heading 3"/>
    <w:basedOn w:val="Normal"/>
    <w:link w:val="Heading3Char"/>
    <w:uiPriority w:val="9"/>
    <w:qFormat/>
    <w:rsid w:val="00F94E82"/>
    <w:pPr>
      <w:spacing w:before="100" w:beforeAutospacing="1" w:after="100" w:afterAutospacing="1"/>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D84"/>
    <w:rPr>
      <w:color w:val="0000FF" w:themeColor="hyperlink"/>
      <w:u w:val="single"/>
    </w:rPr>
  </w:style>
  <w:style w:type="paragraph" w:styleId="Header">
    <w:name w:val="header"/>
    <w:basedOn w:val="Normal"/>
    <w:link w:val="HeaderChar"/>
    <w:uiPriority w:val="99"/>
    <w:unhideWhenUsed/>
    <w:rsid w:val="00641AFE"/>
    <w:pPr>
      <w:tabs>
        <w:tab w:val="center" w:pos="4320"/>
        <w:tab w:val="right" w:pos="8640"/>
      </w:tabs>
    </w:pPr>
  </w:style>
  <w:style w:type="character" w:customStyle="1" w:styleId="HeaderChar">
    <w:name w:val="Header Char"/>
    <w:basedOn w:val="DefaultParagraphFont"/>
    <w:link w:val="Header"/>
    <w:uiPriority w:val="99"/>
    <w:rsid w:val="00641AFE"/>
  </w:style>
  <w:style w:type="paragraph" w:styleId="Footer">
    <w:name w:val="footer"/>
    <w:basedOn w:val="Normal"/>
    <w:link w:val="FooterChar"/>
    <w:uiPriority w:val="99"/>
    <w:unhideWhenUsed/>
    <w:rsid w:val="00641AFE"/>
    <w:pPr>
      <w:tabs>
        <w:tab w:val="center" w:pos="4320"/>
        <w:tab w:val="right" w:pos="8640"/>
      </w:tabs>
    </w:pPr>
  </w:style>
  <w:style w:type="character" w:customStyle="1" w:styleId="FooterChar">
    <w:name w:val="Footer Char"/>
    <w:basedOn w:val="DefaultParagraphFont"/>
    <w:link w:val="Footer"/>
    <w:uiPriority w:val="99"/>
    <w:rsid w:val="00641AFE"/>
  </w:style>
  <w:style w:type="character" w:styleId="PageNumber">
    <w:name w:val="page number"/>
    <w:basedOn w:val="DefaultParagraphFont"/>
    <w:uiPriority w:val="99"/>
    <w:semiHidden/>
    <w:unhideWhenUsed/>
    <w:rsid w:val="0033254E"/>
  </w:style>
  <w:style w:type="paragraph" w:styleId="BodyText">
    <w:name w:val="Body Text"/>
    <w:basedOn w:val="Normal"/>
    <w:link w:val="BodyTextChar"/>
    <w:uiPriority w:val="1"/>
    <w:qFormat/>
    <w:rsid w:val="00D3656F"/>
    <w:pPr>
      <w:widowControl w:val="0"/>
      <w:autoSpaceDE w:val="0"/>
      <w:autoSpaceDN w:val="0"/>
      <w:adjustRightInd w:val="0"/>
      <w:ind w:left="1540" w:hanging="361"/>
    </w:pPr>
    <w:rPr>
      <w:rFonts w:ascii="Calibri" w:hAnsi="Calibri" w:cs="Calibri"/>
      <w:sz w:val="28"/>
      <w:szCs w:val="28"/>
    </w:rPr>
  </w:style>
  <w:style w:type="character" w:customStyle="1" w:styleId="BodyTextChar">
    <w:name w:val="Body Text Char"/>
    <w:basedOn w:val="DefaultParagraphFont"/>
    <w:link w:val="BodyText"/>
    <w:uiPriority w:val="1"/>
    <w:rsid w:val="00D3656F"/>
    <w:rPr>
      <w:rFonts w:ascii="Calibri" w:hAnsi="Calibri" w:cs="Calibri"/>
      <w:sz w:val="28"/>
      <w:szCs w:val="28"/>
    </w:rPr>
  </w:style>
  <w:style w:type="paragraph" w:styleId="ListParagraph">
    <w:name w:val="List Paragraph"/>
    <w:basedOn w:val="Normal"/>
    <w:uiPriority w:val="1"/>
    <w:qFormat/>
    <w:rsid w:val="00D3656F"/>
    <w:pPr>
      <w:widowControl w:val="0"/>
      <w:autoSpaceDE w:val="0"/>
      <w:autoSpaceDN w:val="0"/>
      <w:adjustRightInd w:val="0"/>
    </w:pPr>
  </w:style>
  <w:style w:type="paragraph" w:styleId="NormalWeb">
    <w:name w:val="Normal (Web)"/>
    <w:basedOn w:val="Normal"/>
    <w:uiPriority w:val="99"/>
    <w:rsid w:val="00D3656F"/>
    <w:pPr>
      <w:spacing w:before="100" w:beforeAutospacing="1" w:after="100" w:afterAutospacing="1"/>
    </w:pPr>
  </w:style>
  <w:style w:type="character" w:customStyle="1" w:styleId="UnresolvedMention">
    <w:name w:val="Unresolved Mention"/>
    <w:basedOn w:val="DefaultParagraphFont"/>
    <w:uiPriority w:val="99"/>
    <w:semiHidden/>
    <w:unhideWhenUsed/>
    <w:rsid w:val="008C1A64"/>
    <w:rPr>
      <w:color w:val="808080"/>
      <w:shd w:val="clear" w:color="auto" w:fill="E6E6E6"/>
    </w:rPr>
  </w:style>
  <w:style w:type="character" w:styleId="HTMLCite">
    <w:name w:val="HTML Cite"/>
    <w:basedOn w:val="DefaultParagraphFont"/>
    <w:uiPriority w:val="99"/>
    <w:semiHidden/>
    <w:unhideWhenUsed/>
    <w:rsid w:val="00E4759D"/>
    <w:rPr>
      <w:i/>
      <w:iCs/>
    </w:rPr>
  </w:style>
  <w:style w:type="character" w:styleId="Strong">
    <w:name w:val="Strong"/>
    <w:basedOn w:val="DefaultParagraphFont"/>
    <w:uiPriority w:val="22"/>
    <w:qFormat/>
    <w:rsid w:val="00E4759D"/>
    <w:rPr>
      <w:b/>
      <w:bCs/>
    </w:rPr>
  </w:style>
  <w:style w:type="character" w:customStyle="1" w:styleId="Heading3Char">
    <w:name w:val="Heading 3 Char"/>
    <w:basedOn w:val="DefaultParagraphFont"/>
    <w:link w:val="Heading3"/>
    <w:uiPriority w:val="9"/>
    <w:rsid w:val="00F94E82"/>
    <w:rPr>
      <w:rFonts w:ascii="Times New Roman" w:eastAsia="Times New Roman" w:hAnsi="Times New Roman" w:cs="Times New Roman"/>
      <w:b/>
      <w:bCs/>
      <w:sz w:val="27"/>
      <w:szCs w:val="27"/>
      <w:lang w:eastAsia="zh-CN"/>
    </w:rPr>
  </w:style>
  <w:style w:type="paragraph" w:styleId="Date">
    <w:name w:val="Date"/>
    <w:basedOn w:val="Normal"/>
    <w:next w:val="Normal"/>
    <w:link w:val="DateChar"/>
    <w:uiPriority w:val="99"/>
    <w:semiHidden/>
    <w:unhideWhenUsed/>
    <w:rsid w:val="00E47284"/>
  </w:style>
  <w:style w:type="character" w:customStyle="1" w:styleId="DateChar">
    <w:name w:val="Date Char"/>
    <w:basedOn w:val="DefaultParagraphFont"/>
    <w:link w:val="Date"/>
    <w:uiPriority w:val="99"/>
    <w:semiHidden/>
    <w:rsid w:val="00E4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633">
      <w:bodyDiv w:val="1"/>
      <w:marLeft w:val="0"/>
      <w:marRight w:val="0"/>
      <w:marTop w:val="0"/>
      <w:marBottom w:val="0"/>
      <w:divBdr>
        <w:top w:val="none" w:sz="0" w:space="0" w:color="auto"/>
        <w:left w:val="none" w:sz="0" w:space="0" w:color="auto"/>
        <w:bottom w:val="none" w:sz="0" w:space="0" w:color="auto"/>
        <w:right w:val="none" w:sz="0" w:space="0" w:color="auto"/>
      </w:divBdr>
    </w:div>
    <w:div w:id="42290595">
      <w:bodyDiv w:val="1"/>
      <w:marLeft w:val="0"/>
      <w:marRight w:val="0"/>
      <w:marTop w:val="0"/>
      <w:marBottom w:val="0"/>
      <w:divBdr>
        <w:top w:val="none" w:sz="0" w:space="0" w:color="auto"/>
        <w:left w:val="none" w:sz="0" w:space="0" w:color="auto"/>
        <w:bottom w:val="none" w:sz="0" w:space="0" w:color="auto"/>
        <w:right w:val="none" w:sz="0" w:space="0" w:color="auto"/>
      </w:divBdr>
    </w:div>
    <w:div w:id="43994888">
      <w:bodyDiv w:val="1"/>
      <w:marLeft w:val="0"/>
      <w:marRight w:val="0"/>
      <w:marTop w:val="0"/>
      <w:marBottom w:val="0"/>
      <w:divBdr>
        <w:top w:val="none" w:sz="0" w:space="0" w:color="auto"/>
        <w:left w:val="none" w:sz="0" w:space="0" w:color="auto"/>
        <w:bottom w:val="none" w:sz="0" w:space="0" w:color="auto"/>
        <w:right w:val="none" w:sz="0" w:space="0" w:color="auto"/>
      </w:divBdr>
    </w:div>
    <w:div w:id="128666107">
      <w:bodyDiv w:val="1"/>
      <w:marLeft w:val="0"/>
      <w:marRight w:val="0"/>
      <w:marTop w:val="0"/>
      <w:marBottom w:val="0"/>
      <w:divBdr>
        <w:top w:val="none" w:sz="0" w:space="0" w:color="auto"/>
        <w:left w:val="none" w:sz="0" w:space="0" w:color="auto"/>
        <w:bottom w:val="none" w:sz="0" w:space="0" w:color="auto"/>
        <w:right w:val="none" w:sz="0" w:space="0" w:color="auto"/>
      </w:divBdr>
    </w:div>
    <w:div w:id="202375458">
      <w:bodyDiv w:val="1"/>
      <w:marLeft w:val="0"/>
      <w:marRight w:val="0"/>
      <w:marTop w:val="0"/>
      <w:marBottom w:val="0"/>
      <w:divBdr>
        <w:top w:val="none" w:sz="0" w:space="0" w:color="auto"/>
        <w:left w:val="none" w:sz="0" w:space="0" w:color="auto"/>
        <w:bottom w:val="none" w:sz="0" w:space="0" w:color="auto"/>
        <w:right w:val="none" w:sz="0" w:space="0" w:color="auto"/>
      </w:divBdr>
    </w:div>
    <w:div w:id="224724612">
      <w:bodyDiv w:val="1"/>
      <w:marLeft w:val="0"/>
      <w:marRight w:val="0"/>
      <w:marTop w:val="0"/>
      <w:marBottom w:val="0"/>
      <w:divBdr>
        <w:top w:val="none" w:sz="0" w:space="0" w:color="auto"/>
        <w:left w:val="none" w:sz="0" w:space="0" w:color="auto"/>
        <w:bottom w:val="none" w:sz="0" w:space="0" w:color="auto"/>
        <w:right w:val="none" w:sz="0" w:space="0" w:color="auto"/>
      </w:divBdr>
    </w:div>
    <w:div w:id="234361671">
      <w:bodyDiv w:val="1"/>
      <w:marLeft w:val="0"/>
      <w:marRight w:val="0"/>
      <w:marTop w:val="0"/>
      <w:marBottom w:val="0"/>
      <w:divBdr>
        <w:top w:val="none" w:sz="0" w:space="0" w:color="auto"/>
        <w:left w:val="none" w:sz="0" w:space="0" w:color="auto"/>
        <w:bottom w:val="none" w:sz="0" w:space="0" w:color="auto"/>
        <w:right w:val="none" w:sz="0" w:space="0" w:color="auto"/>
      </w:divBdr>
    </w:div>
    <w:div w:id="266891164">
      <w:bodyDiv w:val="1"/>
      <w:marLeft w:val="0"/>
      <w:marRight w:val="0"/>
      <w:marTop w:val="0"/>
      <w:marBottom w:val="0"/>
      <w:divBdr>
        <w:top w:val="none" w:sz="0" w:space="0" w:color="auto"/>
        <w:left w:val="none" w:sz="0" w:space="0" w:color="auto"/>
        <w:bottom w:val="none" w:sz="0" w:space="0" w:color="auto"/>
        <w:right w:val="none" w:sz="0" w:space="0" w:color="auto"/>
      </w:divBdr>
    </w:div>
    <w:div w:id="322511307">
      <w:bodyDiv w:val="1"/>
      <w:marLeft w:val="0"/>
      <w:marRight w:val="0"/>
      <w:marTop w:val="0"/>
      <w:marBottom w:val="0"/>
      <w:divBdr>
        <w:top w:val="none" w:sz="0" w:space="0" w:color="auto"/>
        <w:left w:val="none" w:sz="0" w:space="0" w:color="auto"/>
        <w:bottom w:val="none" w:sz="0" w:space="0" w:color="auto"/>
        <w:right w:val="none" w:sz="0" w:space="0" w:color="auto"/>
      </w:divBdr>
    </w:div>
    <w:div w:id="407044510">
      <w:bodyDiv w:val="1"/>
      <w:marLeft w:val="0"/>
      <w:marRight w:val="0"/>
      <w:marTop w:val="0"/>
      <w:marBottom w:val="0"/>
      <w:divBdr>
        <w:top w:val="none" w:sz="0" w:space="0" w:color="auto"/>
        <w:left w:val="none" w:sz="0" w:space="0" w:color="auto"/>
        <w:bottom w:val="none" w:sz="0" w:space="0" w:color="auto"/>
        <w:right w:val="none" w:sz="0" w:space="0" w:color="auto"/>
      </w:divBdr>
      <w:divsChild>
        <w:div w:id="621961610">
          <w:marLeft w:val="-225"/>
          <w:marRight w:val="-225"/>
          <w:marTop w:val="0"/>
          <w:marBottom w:val="0"/>
          <w:divBdr>
            <w:top w:val="none" w:sz="0" w:space="0" w:color="auto"/>
            <w:left w:val="none" w:sz="0" w:space="0" w:color="auto"/>
            <w:bottom w:val="none" w:sz="0" w:space="0" w:color="auto"/>
            <w:right w:val="none" w:sz="0" w:space="0" w:color="auto"/>
          </w:divBdr>
          <w:divsChild>
            <w:div w:id="1802914569">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419106174">
      <w:bodyDiv w:val="1"/>
      <w:marLeft w:val="0"/>
      <w:marRight w:val="0"/>
      <w:marTop w:val="0"/>
      <w:marBottom w:val="0"/>
      <w:divBdr>
        <w:top w:val="none" w:sz="0" w:space="0" w:color="auto"/>
        <w:left w:val="none" w:sz="0" w:space="0" w:color="auto"/>
        <w:bottom w:val="none" w:sz="0" w:space="0" w:color="auto"/>
        <w:right w:val="none" w:sz="0" w:space="0" w:color="auto"/>
      </w:divBdr>
    </w:div>
    <w:div w:id="482700013">
      <w:bodyDiv w:val="1"/>
      <w:marLeft w:val="0"/>
      <w:marRight w:val="0"/>
      <w:marTop w:val="0"/>
      <w:marBottom w:val="0"/>
      <w:divBdr>
        <w:top w:val="none" w:sz="0" w:space="0" w:color="auto"/>
        <w:left w:val="none" w:sz="0" w:space="0" w:color="auto"/>
        <w:bottom w:val="none" w:sz="0" w:space="0" w:color="auto"/>
        <w:right w:val="none" w:sz="0" w:space="0" w:color="auto"/>
      </w:divBdr>
    </w:div>
    <w:div w:id="515341574">
      <w:bodyDiv w:val="1"/>
      <w:marLeft w:val="0"/>
      <w:marRight w:val="0"/>
      <w:marTop w:val="0"/>
      <w:marBottom w:val="0"/>
      <w:divBdr>
        <w:top w:val="none" w:sz="0" w:space="0" w:color="auto"/>
        <w:left w:val="none" w:sz="0" w:space="0" w:color="auto"/>
        <w:bottom w:val="none" w:sz="0" w:space="0" w:color="auto"/>
        <w:right w:val="none" w:sz="0" w:space="0" w:color="auto"/>
      </w:divBdr>
    </w:div>
    <w:div w:id="621302085">
      <w:bodyDiv w:val="1"/>
      <w:marLeft w:val="0"/>
      <w:marRight w:val="0"/>
      <w:marTop w:val="0"/>
      <w:marBottom w:val="0"/>
      <w:divBdr>
        <w:top w:val="none" w:sz="0" w:space="0" w:color="auto"/>
        <w:left w:val="none" w:sz="0" w:space="0" w:color="auto"/>
        <w:bottom w:val="none" w:sz="0" w:space="0" w:color="auto"/>
        <w:right w:val="none" w:sz="0" w:space="0" w:color="auto"/>
      </w:divBdr>
    </w:div>
    <w:div w:id="683480000">
      <w:bodyDiv w:val="1"/>
      <w:marLeft w:val="0"/>
      <w:marRight w:val="0"/>
      <w:marTop w:val="0"/>
      <w:marBottom w:val="0"/>
      <w:divBdr>
        <w:top w:val="none" w:sz="0" w:space="0" w:color="auto"/>
        <w:left w:val="none" w:sz="0" w:space="0" w:color="auto"/>
        <w:bottom w:val="none" w:sz="0" w:space="0" w:color="auto"/>
        <w:right w:val="none" w:sz="0" w:space="0" w:color="auto"/>
      </w:divBdr>
    </w:div>
    <w:div w:id="692462743">
      <w:bodyDiv w:val="1"/>
      <w:marLeft w:val="0"/>
      <w:marRight w:val="0"/>
      <w:marTop w:val="0"/>
      <w:marBottom w:val="0"/>
      <w:divBdr>
        <w:top w:val="none" w:sz="0" w:space="0" w:color="auto"/>
        <w:left w:val="none" w:sz="0" w:space="0" w:color="auto"/>
        <w:bottom w:val="none" w:sz="0" w:space="0" w:color="auto"/>
        <w:right w:val="none" w:sz="0" w:space="0" w:color="auto"/>
      </w:divBdr>
    </w:div>
    <w:div w:id="704210147">
      <w:bodyDiv w:val="1"/>
      <w:marLeft w:val="0"/>
      <w:marRight w:val="0"/>
      <w:marTop w:val="0"/>
      <w:marBottom w:val="0"/>
      <w:divBdr>
        <w:top w:val="none" w:sz="0" w:space="0" w:color="auto"/>
        <w:left w:val="none" w:sz="0" w:space="0" w:color="auto"/>
        <w:bottom w:val="none" w:sz="0" w:space="0" w:color="auto"/>
        <w:right w:val="none" w:sz="0" w:space="0" w:color="auto"/>
      </w:divBdr>
    </w:div>
    <w:div w:id="803425002">
      <w:bodyDiv w:val="1"/>
      <w:marLeft w:val="0"/>
      <w:marRight w:val="0"/>
      <w:marTop w:val="0"/>
      <w:marBottom w:val="0"/>
      <w:divBdr>
        <w:top w:val="none" w:sz="0" w:space="0" w:color="auto"/>
        <w:left w:val="none" w:sz="0" w:space="0" w:color="auto"/>
        <w:bottom w:val="none" w:sz="0" w:space="0" w:color="auto"/>
        <w:right w:val="none" w:sz="0" w:space="0" w:color="auto"/>
      </w:divBdr>
    </w:div>
    <w:div w:id="873467945">
      <w:bodyDiv w:val="1"/>
      <w:marLeft w:val="0"/>
      <w:marRight w:val="0"/>
      <w:marTop w:val="0"/>
      <w:marBottom w:val="0"/>
      <w:divBdr>
        <w:top w:val="none" w:sz="0" w:space="0" w:color="auto"/>
        <w:left w:val="none" w:sz="0" w:space="0" w:color="auto"/>
        <w:bottom w:val="none" w:sz="0" w:space="0" w:color="auto"/>
        <w:right w:val="none" w:sz="0" w:space="0" w:color="auto"/>
      </w:divBdr>
    </w:div>
    <w:div w:id="880476495">
      <w:bodyDiv w:val="1"/>
      <w:marLeft w:val="0"/>
      <w:marRight w:val="0"/>
      <w:marTop w:val="0"/>
      <w:marBottom w:val="0"/>
      <w:divBdr>
        <w:top w:val="none" w:sz="0" w:space="0" w:color="auto"/>
        <w:left w:val="none" w:sz="0" w:space="0" w:color="auto"/>
        <w:bottom w:val="none" w:sz="0" w:space="0" w:color="auto"/>
        <w:right w:val="none" w:sz="0" w:space="0" w:color="auto"/>
      </w:divBdr>
    </w:div>
    <w:div w:id="901208954">
      <w:bodyDiv w:val="1"/>
      <w:marLeft w:val="0"/>
      <w:marRight w:val="0"/>
      <w:marTop w:val="0"/>
      <w:marBottom w:val="0"/>
      <w:divBdr>
        <w:top w:val="none" w:sz="0" w:space="0" w:color="auto"/>
        <w:left w:val="none" w:sz="0" w:space="0" w:color="auto"/>
        <w:bottom w:val="none" w:sz="0" w:space="0" w:color="auto"/>
        <w:right w:val="none" w:sz="0" w:space="0" w:color="auto"/>
      </w:divBdr>
      <w:divsChild>
        <w:div w:id="1025711234">
          <w:marLeft w:val="0"/>
          <w:marRight w:val="0"/>
          <w:marTop w:val="0"/>
          <w:marBottom w:val="0"/>
          <w:divBdr>
            <w:top w:val="none" w:sz="0" w:space="0" w:color="auto"/>
            <w:left w:val="none" w:sz="0" w:space="0" w:color="auto"/>
            <w:bottom w:val="none" w:sz="0" w:space="0" w:color="auto"/>
            <w:right w:val="none" w:sz="0" w:space="0" w:color="auto"/>
          </w:divBdr>
          <w:divsChild>
            <w:div w:id="1694721333">
              <w:marLeft w:val="0"/>
              <w:marRight w:val="0"/>
              <w:marTop w:val="0"/>
              <w:marBottom w:val="0"/>
              <w:divBdr>
                <w:top w:val="none" w:sz="0" w:space="0" w:color="auto"/>
                <w:left w:val="none" w:sz="0" w:space="0" w:color="auto"/>
                <w:bottom w:val="none" w:sz="0" w:space="0" w:color="auto"/>
                <w:right w:val="none" w:sz="0" w:space="0" w:color="auto"/>
              </w:divBdr>
              <w:divsChild>
                <w:div w:id="6865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373">
      <w:bodyDiv w:val="1"/>
      <w:marLeft w:val="0"/>
      <w:marRight w:val="0"/>
      <w:marTop w:val="0"/>
      <w:marBottom w:val="0"/>
      <w:divBdr>
        <w:top w:val="none" w:sz="0" w:space="0" w:color="auto"/>
        <w:left w:val="none" w:sz="0" w:space="0" w:color="auto"/>
        <w:bottom w:val="none" w:sz="0" w:space="0" w:color="auto"/>
        <w:right w:val="none" w:sz="0" w:space="0" w:color="auto"/>
      </w:divBdr>
      <w:divsChild>
        <w:div w:id="238368116">
          <w:marLeft w:val="0"/>
          <w:marRight w:val="0"/>
          <w:marTop w:val="0"/>
          <w:marBottom w:val="0"/>
          <w:divBdr>
            <w:top w:val="none" w:sz="0" w:space="0" w:color="auto"/>
            <w:left w:val="none" w:sz="0" w:space="0" w:color="auto"/>
            <w:bottom w:val="none" w:sz="0" w:space="0" w:color="auto"/>
            <w:right w:val="none" w:sz="0" w:space="0" w:color="auto"/>
          </w:divBdr>
          <w:divsChild>
            <w:div w:id="1020353826">
              <w:marLeft w:val="0"/>
              <w:marRight w:val="0"/>
              <w:marTop w:val="0"/>
              <w:marBottom w:val="0"/>
              <w:divBdr>
                <w:top w:val="none" w:sz="0" w:space="0" w:color="auto"/>
                <w:left w:val="none" w:sz="0" w:space="0" w:color="auto"/>
                <w:bottom w:val="none" w:sz="0" w:space="0" w:color="auto"/>
                <w:right w:val="none" w:sz="0" w:space="0" w:color="auto"/>
              </w:divBdr>
              <w:divsChild>
                <w:div w:id="1603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566">
      <w:bodyDiv w:val="1"/>
      <w:marLeft w:val="0"/>
      <w:marRight w:val="0"/>
      <w:marTop w:val="0"/>
      <w:marBottom w:val="0"/>
      <w:divBdr>
        <w:top w:val="none" w:sz="0" w:space="0" w:color="auto"/>
        <w:left w:val="none" w:sz="0" w:space="0" w:color="auto"/>
        <w:bottom w:val="none" w:sz="0" w:space="0" w:color="auto"/>
        <w:right w:val="none" w:sz="0" w:space="0" w:color="auto"/>
      </w:divBdr>
      <w:divsChild>
        <w:div w:id="1150753391">
          <w:marLeft w:val="0"/>
          <w:marRight w:val="0"/>
          <w:marTop w:val="0"/>
          <w:marBottom w:val="0"/>
          <w:divBdr>
            <w:top w:val="none" w:sz="0" w:space="0" w:color="auto"/>
            <w:left w:val="none" w:sz="0" w:space="0" w:color="auto"/>
            <w:bottom w:val="none" w:sz="0" w:space="0" w:color="auto"/>
            <w:right w:val="none" w:sz="0" w:space="0" w:color="auto"/>
          </w:divBdr>
          <w:divsChild>
            <w:div w:id="1056708715">
              <w:marLeft w:val="0"/>
              <w:marRight w:val="0"/>
              <w:marTop w:val="0"/>
              <w:marBottom w:val="0"/>
              <w:divBdr>
                <w:top w:val="none" w:sz="0" w:space="0" w:color="auto"/>
                <w:left w:val="none" w:sz="0" w:space="0" w:color="auto"/>
                <w:bottom w:val="none" w:sz="0" w:space="0" w:color="auto"/>
                <w:right w:val="none" w:sz="0" w:space="0" w:color="auto"/>
              </w:divBdr>
              <w:divsChild>
                <w:div w:id="4158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6729">
      <w:bodyDiv w:val="1"/>
      <w:marLeft w:val="0"/>
      <w:marRight w:val="0"/>
      <w:marTop w:val="0"/>
      <w:marBottom w:val="0"/>
      <w:divBdr>
        <w:top w:val="none" w:sz="0" w:space="0" w:color="auto"/>
        <w:left w:val="none" w:sz="0" w:space="0" w:color="auto"/>
        <w:bottom w:val="none" w:sz="0" w:space="0" w:color="auto"/>
        <w:right w:val="none" w:sz="0" w:space="0" w:color="auto"/>
      </w:divBdr>
    </w:div>
    <w:div w:id="1159417713">
      <w:bodyDiv w:val="1"/>
      <w:marLeft w:val="0"/>
      <w:marRight w:val="0"/>
      <w:marTop w:val="0"/>
      <w:marBottom w:val="0"/>
      <w:divBdr>
        <w:top w:val="none" w:sz="0" w:space="0" w:color="auto"/>
        <w:left w:val="none" w:sz="0" w:space="0" w:color="auto"/>
        <w:bottom w:val="none" w:sz="0" w:space="0" w:color="auto"/>
        <w:right w:val="none" w:sz="0" w:space="0" w:color="auto"/>
      </w:divBdr>
    </w:div>
    <w:div w:id="1162549602">
      <w:bodyDiv w:val="1"/>
      <w:marLeft w:val="0"/>
      <w:marRight w:val="0"/>
      <w:marTop w:val="0"/>
      <w:marBottom w:val="0"/>
      <w:divBdr>
        <w:top w:val="none" w:sz="0" w:space="0" w:color="auto"/>
        <w:left w:val="none" w:sz="0" w:space="0" w:color="auto"/>
        <w:bottom w:val="none" w:sz="0" w:space="0" w:color="auto"/>
        <w:right w:val="none" w:sz="0" w:space="0" w:color="auto"/>
      </w:divBdr>
    </w:div>
    <w:div w:id="1227715763">
      <w:bodyDiv w:val="1"/>
      <w:marLeft w:val="0"/>
      <w:marRight w:val="0"/>
      <w:marTop w:val="0"/>
      <w:marBottom w:val="0"/>
      <w:divBdr>
        <w:top w:val="none" w:sz="0" w:space="0" w:color="auto"/>
        <w:left w:val="none" w:sz="0" w:space="0" w:color="auto"/>
        <w:bottom w:val="none" w:sz="0" w:space="0" w:color="auto"/>
        <w:right w:val="none" w:sz="0" w:space="0" w:color="auto"/>
      </w:divBdr>
    </w:div>
    <w:div w:id="1240410649">
      <w:bodyDiv w:val="1"/>
      <w:marLeft w:val="0"/>
      <w:marRight w:val="0"/>
      <w:marTop w:val="0"/>
      <w:marBottom w:val="0"/>
      <w:divBdr>
        <w:top w:val="none" w:sz="0" w:space="0" w:color="auto"/>
        <w:left w:val="none" w:sz="0" w:space="0" w:color="auto"/>
        <w:bottom w:val="none" w:sz="0" w:space="0" w:color="auto"/>
        <w:right w:val="none" w:sz="0" w:space="0" w:color="auto"/>
      </w:divBdr>
    </w:div>
    <w:div w:id="1386753965">
      <w:bodyDiv w:val="1"/>
      <w:marLeft w:val="0"/>
      <w:marRight w:val="0"/>
      <w:marTop w:val="0"/>
      <w:marBottom w:val="0"/>
      <w:divBdr>
        <w:top w:val="none" w:sz="0" w:space="0" w:color="auto"/>
        <w:left w:val="none" w:sz="0" w:space="0" w:color="auto"/>
        <w:bottom w:val="none" w:sz="0" w:space="0" w:color="auto"/>
        <w:right w:val="none" w:sz="0" w:space="0" w:color="auto"/>
      </w:divBdr>
      <w:divsChild>
        <w:div w:id="1014380587">
          <w:marLeft w:val="0"/>
          <w:marRight w:val="0"/>
          <w:marTop w:val="0"/>
          <w:marBottom w:val="0"/>
          <w:divBdr>
            <w:top w:val="none" w:sz="0" w:space="0" w:color="auto"/>
            <w:left w:val="none" w:sz="0" w:space="0" w:color="auto"/>
            <w:bottom w:val="none" w:sz="0" w:space="0" w:color="auto"/>
            <w:right w:val="none" w:sz="0" w:space="0" w:color="auto"/>
          </w:divBdr>
          <w:divsChild>
            <w:div w:id="949242303">
              <w:marLeft w:val="0"/>
              <w:marRight w:val="0"/>
              <w:marTop w:val="0"/>
              <w:marBottom w:val="0"/>
              <w:divBdr>
                <w:top w:val="none" w:sz="0" w:space="0" w:color="auto"/>
                <w:left w:val="none" w:sz="0" w:space="0" w:color="auto"/>
                <w:bottom w:val="none" w:sz="0" w:space="0" w:color="auto"/>
                <w:right w:val="none" w:sz="0" w:space="0" w:color="auto"/>
              </w:divBdr>
              <w:divsChild>
                <w:div w:id="1192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5247">
      <w:bodyDiv w:val="1"/>
      <w:marLeft w:val="0"/>
      <w:marRight w:val="0"/>
      <w:marTop w:val="0"/>
      <w:marBottom w:val="0"/>
      <w:divBdr>
        <w:top w:val="none" w:sz="0" w:space="0" w:color="auto"/>
        <w:left w:val="none" w:sz="0" w:space="0" w:color="auto"/>
        <w:bottom w:val="none" w:sz="0" w:space="0" w:color="auto"/>
        <w:right w:val="none" w:sz="0" w:space="0" w:color="auto"/>
      </w:divBdr>
    </w:div>
    <w:div w:id="1441874947">
      <w:bodyDiv w:val="1"/>
      <w:marLeft w:val="0"/>
      <w:marRight w:val="0"/>
      <w:marTop w:val="0"/>
      <w:marBottom w:val="0"/>
      <w:divBdr>
        <w:top w:val="none" w:sz="0" w:space="0" w:color="auto"/>
        <w:left w:val="none" w:sz="0" w:space="0" w:color="auto"/>
        <w:bottom w:val="none" w:sz="0" w:space="0" w:color="auto"/>
        <w:right w:val="none" w:sz="0" w:space="0" w:color="auto"/>
      </w:divBdr>
    </w:div>
    <w:div w:id="1478381414">
      <w:bodyDiv w:val="1"/>
      <w:marLeft w:val="0"/>
      <w:marRight w:val="0"/>
      <w:marTop w:val="0"/>
      <w:marBottom w:val="0"/>
      <w:divBdr>
        <w:top w:val="none" w:sz="0" w:space="0" w:color="auto"/>
        <w:left w:val="none" w:sz="0" w:space="0" w:color="auto"/>
        <w:bottom w:val="none" w:sz="0" w:space="0" w:color="auto"/>
        <w:right w:val="none" w:sz="0" w:space="0" w:color="auto"/>
      </w:divBdr>
    </w:div>
    <w:div w:id="1496647471">
      <w:bodyDiv w:val="1"/>
      <w:marLeft w:val="0"/>
      <w:marRight w:val="0"/>
      <w:marTop w:val="0"/>
      <w:marBottom w:val="0"/>
      <w:divBdr>
        <w:top w:val="none" w:sz="0" w:space="0" w:color="auto"/>
        <w:left w:val="none" w:sz="0" w:space="0" w:color="auto"/>
        <w:bottom w:val="none" w:sz="0" w:space="0" w:color="auto"/>
        <w:right w:val="none" w:sz="0" w:space="0" w:color="auto"/>
      </w:divBdr>
    </w:div>
    <w:div w:id="1581788690">
      <w:bodyDiv w:val="1"/>
      <w:marLeft w:val="0"/>
      <w:marRight w:val="0"/>
      <w:marTop w:val="0"/>
      <w:marBottom w:val="0"/>
      <w:divBdr>
        <w:top w:val="none" w:sz="0" w:space="0" w:color="auto"/>
        <w:left w:val="none" w:sz="0" w:space="0" w:color="auto"/>
        <w:bottom w:val="none" w:sz="0" w:space="0" w:color="auto"/>
        <w:right w:val="none" w:sz="0" w:space="0" w:color="auto"/>
      </w:divBdr>
    </w:div>
    <w:div w:id="1641685483">
      <w:bodyDiv w:val="1"/>
      <w:marLeft w:val="0"/>
      <w:marRight w:val="0"/>
      <w:marTop w:val="0"/>
      <w:marBottom w:val="0"/>
      <w:divBdr>
        <w:top w:val="none" w:sz="0" w:space="0" w:color="auto"/>
        <w:left w:val="none" w:sz="0" w:space="0" w:color="auto"/>
        <w:bottom w:val="none" w:sz="0" w:space="0" w:color="auto"/>
        <w:right w:val="none" w:sz="0" w:space="0" w:color="auto"/>
      </w:divBdr>
    </w:div>
    <w:div w:id="1644264860">
      <w:bodyDiv w:val="1"/>
      <w:marLeft w:val="0"/>
      <w:marRight w:val="0"/>
      <w:marTop w:val="0"/>
      <w:marBottom w:val="0"/>
      <w:divBdr>
        <w:top w:val="none" w:sz="0" w:space="0" w:color="auto"/>
        <w:left w:val="none" w:sz="0" w:space="0" w:color="auto"/>
        <w:bottom w:val="none" w:sz="0" w:space="0" w:color="auto"/>
        <w:right w:val="none" w:sz="0" w:space="0" w:color="auto"/>
      </w:divBdr>
    </w:div>
    <w:div w:id="1649288286">
      <w:bodyDiv w:val="1"/>
      <w:marLeft w:val="0"/>
      <w:marRight w:val="0"/>
      <w:marTop w:val="0"/>
      <w:marBottom w:val="0"/>
      <w:divBdr>
        <w:top w:val="none" w:sz="0" w:space="0" w:color="auto"/>
        <w:left w:val="none" w:sz="0" w:space="0" w:color="auto"/>
        <w:bottom w:val="none" w:sz="0" w:space="0" w:color="auto"/>
        <w:right w:val="none" w:sz="0" w:space="0" w:color="auto"/>
      </w:divBdr>
    </w:div>
    <w:div w:id="1653557939">
      <w:bodyDiv w:val="1"/>
      <w:marLeft w:val="0"/>
      <w:marRight w:val="0"/>
      <w:marTop w:val="0"/>
      <w:marBottom w:val="0"/>
      <w:divBdr>
        <w:top w:val="none" w:sz="0" w:space="0" w:color="auto"/>
        <w:left w:val="none" w:sz="0" w:space="0" w:color="auto"/>
        <w:bottom w:val="none" w:sz="0" w:space="0" w:color="auto"/>
        <w:right w:val="none" w:sz="0" w:space="0" w:color="auto"/>
      </w:divBdr>
    </w:div>
    <w:div w:id="1661887096">
      <w:bodyDiv w:val="1"/>
      <w:marLeft w:val="0"/>
      <w:marRight w:val="0"/>
      <w:marTop w:val="0"/>
      <w:marBottom w:val="0"/>
      <w:divBdr>
        <w:top w:val="none" w:sz="0" w:space="0" w:color="auto"/>
        <w:left w:val="none" w:sz="0" w:space="0" w:color="auto"/>
        <w:bottom w:val="none" w:sz="0" w:space="0" w:color="auto"/>
        <w:right w:val="none" w:sz="0" w:space="0" w:color="auto"/>
      </w:divBdr>
    </w:div>
    <w:div w:id="1709255090">
      <w:bodyDiv w:val="1"/>
      <w:marLeft w:val="0"/>
      <w:marRight w:val="0"/>
      <w:marTop w:val="0"/>
      <w:marBottom w:val="0"/>
      <w:divBdr>
        <w:top w:val="none" w:sz="0" w:space="0" w:color="auto"/>
        <w:left w:val="none" w:sz="0" w:space="0" w:color="auto"/>
        <w:bottom w:val="none" w:sz="0" w:space="0" w:color="auto"/>
        <w:right w:val="none" w:sz="0" w:space="0" w:color="auto"/>
      </w:divBdr>
    </w:div>
    <w:div w:id="1779837603">
      <w:bodyDiv w:val="1"/>
      <w:marLeft w:val="0"/>
      <w:marRight w:val="0"/>
      <w:marTop w:val="0"/>
      <w:marBottom w:val="0"/>
      <w:divBdr>
        <w:top w:val="none" w:sz="0" w:space="0" w:color="auto"/>
        <w:left w:val="none" w:sz="0" w:space="0" w:color="auto"/>
        <w:bottom w:val="none" w:sz="0" w:space="0" w:color="auto"/>
        <w:right w:val="none" w:sz="0" w:space="0" w:color="auto"/>
      </w:divBdr>
    </w:div>
    <w:div w:id="1898584107">
      <w:bodyDiv w:val="1"/>
      <w:marLeft w:val="0"/>
      <w:marRight w:val="0"/>
      <w:marTop w:val="0"/>
      <w:marBottom w:val="0"/>
      <w:divBdr>
        <w:top w:val="none" w:sz="0" w:space="0" w:color="auto"/>
        <w:left w:val="none" w:sz="0" w:space="0" w:color="auto"/>
        <w:bottom w:val="none" w:sz="0" w:space="0" w:color="auto"/>
        <w:right w:val="none" w:sz="0" w:space="0" w:color="auto"/>
      </w:divBdr>
    </w:div>
    <w:div w:id="1903559023">
      <w:bodyDiv w:val="1"/>
      <w:marLeft w:val="0"/>
      <w:marRight w:val="0"/>
      <w:marTop w:val="0"/>
      <w:marBottom w:val="0"/>
      <w:divBdr>
        <w:top w:val="none" w:sz="0" w:space="0" w:color="auto"/>
        <w:left w:val="none" w:sz="0" w:space="0" w:color="auto"/>
        <w:bottom w:val="none" w:sz="0" w:space="0" w:color="auto"/>
        <w:right w:val="none" w:sz="0" w:space="0" w:color="auto"/>
      </w:divBdr>
    </w:div>
    <w:div w:id="1931425040">
      <w:bodyDiv w:val="1"/>
      <w:marLeft w:val="0"/>
      <w:marRight w:val="0"/>
      <w:marTop w:val="0"/>
      <w:marBottom w:val="0"/>
      <w:divBdr>
        <w:top w:val="none" w:sz="0" w:space="0" w:color="auto"/>
        <w:left w:val="none" w:sz="0" w:space="0" w:color="auto"/>
        <w:bottom w:val="none" w:sz="0" w:space="0" w:color="auto"/>
        <w:right w:val="none" w:sz="0" w:space="0" w:color="auto"/>
      </w:divBdr>
    </w:div>
    <w:div w:id="2003771558">
      <w:bodyDiv w:val="1"/>
      <w:marLeft w:val="0"/>
      <w:marRight w:val="0"/>
      <w:marTop w:val="0"/>
      <w:marBottom w:val="0"/>
      <w:divBdr>
        <w:top w:val="none" w:sz="0" w:space="0" w:color="auto"/>
        <w:left w:val="none" w:sz="0" w:space="0" w:color="auto"/>
        <w:bottom w:val="none" w:sz="0" w:space="0" w:color="auto"/>
        <w:right w:val="none" w:sz="0" w:space="0" w:color="auto"/>
      </w:divBdr>
    </w:div>
    <w:div w:id="2018455815">
      <w:bodyDiv w:val="1"/>
      <w:marLeft w:val="0"/>
      <w:marRight w:val="0"/>
      <w:marTop w:val="0"/>
      <w:marBottom w:val="0"/>
      <w:divBdr>
        <w:top w:val="none" w:sz="0" w:space="0" w:color="auto"/>
        <w:left w:val="none" w:sz="0" w:space="0" w:color="auto"/>
        <w:bottom w:val="none" w:sz="0" w:space="0" w:color="auto"/>
        <w:right w:val="none" w:sz="0" w:space="0" w:color="auto"/>
      </w:divBdr>
    </w:div>
    <w:div w:id="2028365991">
      <w:bodyDiv w:val="1"/>
      <w:marLeft w:val="0"/>
      <w:marRight w:val="0"/>
      <w:marTop w:val="0"/>
      <w:marBottom w:val="0"/>
      <w:divBdr>
        <w:top w:val="none" w:sz="0" w:space="0" w:color="auto"/>
        <w:left w:val="none" w:sz="0" w:space="0" w:color="auto"/>
        <w:bottom w:val="none" w:sz="0" w:space="0" w:color="auto"/>
        <w:right w:val="none" w:sz="0" w:space="0" w:color="auto"/>
      </w:divBdr>
    </w:div>
    <w:div w:id="2028602050">
      <w:bodyDiv w:val="1"/>
      <w:marLeft w:val="0"/>
      <w:marRight w:val="0"/>
      <w:marTop w:val="0"/>
      <w:marBottom w:val="0"/>
      <w:divBdr>
        <w:top w:val="none" w:sz="0" w:space="0" w:color="auto"/>
        <w:left w:val="none" w:sz="0" w:space="0" w:color="auto"/>
        <w:bottom w:val="none" w:sz="0" w:space="0" w:color="auto"/>
        <w:right w:val="none" w:sz="0" w:space="0" w:color="auto"/>
      </w:divBdr>
    </w:div>
    <w:div w:id="2037266312">
      <w:bodyDiv w:val="1"/>
      <w:marLeft w:val="0"/>
      <w:marRight w:val="0"/>
      <w:marTop w:val="0"/>
      <w:marBottom w:val="0"/>
      <w:divBdr>
        <w:top w:val="none" w:sz="0" w:space="0" w:color="auto"/>
        <w:left w:val="none" w:sz="0" w:space="0" w:color="auto"/>
        <w:bottom w:val="none" w:sz="0" w:space="0" w:color="auto"/>
        <w:right w:val="none" w:sz="0" w:space="0" w:color="auto"/>
      </w:divBdr>
    </w:div>
    <w:div w:id="2077433255">
      <w:bodyDiv w:val="1"/>
      <w:marLeft w:val="0"/>
      <w:marRight w:val="0"/>
      <w:marTop w:val="0"/>
      <w:marBottom w:val="0"/>
      <w:divBdr>
        <w:top w:val="none" w:sz="0" w:space="0" w:color="auto"/>
        <w:left w:val="none" w:sz="0" w:space="0" w:color="auto"/>
        <w:bottom w:val="none" w:sz="0" w:space="0" w:color="auto"/>
        <w:right w:val="none" w:sz="0" w:space="0" w:color="auto"/>
      </w:divBdr>
    </w:div>
    <w:div w:id="2079546303">
      <w:bodyDiv w:val="1"/>
      <w:marLeft w:val="0"/>
      <w:marRight w:val="0"/>
      <w:marTop w:val="0"/>
      <w:marBottom w:val="0"/>
      <w:divBdr>
        <w:top w:val="none" w:sz="0" w:space="0" w:color="auto"/>
        <w:left w:val="none" w:sz="0" w:space="0" w:color="auto"/>
        <w:bottom w:val="none" w:sz="0" w:space="0" w:color="auto"/>
        <w:right w:val="none" w:sz="0" w:space="0" w:color="auto"/>
      </w:divBdr>
    </w:div>
    <w:div w:id="2090540705">
      <w:bodyDiv w:val="1"/>
      <w:marLeft w:val="0"/>
      <w:marRight w:val="0"/>
      <w:marTop w:val="0"/>
      <w:marBottom w:val="0"/>
      <w:divBdr>
        <w:top w:val="none" w:sz="0" w:space="0" w:color="auto"/>
        <w:left w:val="none" w:sz="0" w:space="0" w:color="auto"/>
        <w:bottom w:val="none" w:sz="0" w:space="0" w:color="auto"/>
        <w:right w:val="none" w:sz="0" w:space="0" w:color="auto"/>
      </w:divBdr>
    </w:div>
    <w:div w:id="2101752956">
      <w:bodyDiv w:val="1"/>
      <w:marLeft w:val="0"/>
      <w:marRight w:val="0"/>
      <w:marTop w:val="0"/>
      <w:marBottom w:val="0"/>
      <w:divBdr>
        <w:top w:val="none" w:sz="0" w:space="0" w:color="auto"/>
        <w:left w:val="none" w:sz="0" w:space="0" w:color="auto"/>
        <w:bottom w:val="none" w:sz="0" w:space="0" w:color="auto"/>
        <w:right w:val="none" w:sz="0" w:space="0" w:color="auto"/>
      </w:divBdr>
    </w:div>
    <w:div w:id="2137940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E52007AF3304A9ACCAB929EF7EDC7"/>
        <w:category>
          <w:name w:val="General"/>
          <w:gallery w:val="placeholder"/>
        </w:category>
        <w:types>
          <w:type w:val="bbPlcHdr"/>
        </w:types>
        <w:behaviors>
          <w:behavior w:val="content"/>
        </w:behaviors>
        <w:guid w:val="{C28EBD09-E52F-1B46-ACDA-2F38BEEAE9AD}"/>
      </w:docPartPr>
      <w:docPartBody>
        <w:p w:rsidR="00F35026" w:rsidRDefault="000F2FC3" w:rsidP="000F2FC3">
          <w:pPr>
            <w:pStyle w:val="EF8E52007AF3304A9ACCAB929EF7EDC7"/>
          </w:pPr>
          <w:r>
            <w:t>[Type text]</w:t>
          </w:r>
        </w:p>
      </w:docPartBody>
    </w:docPart>
    <w:docPart>
      <w:docPartPr>
        <w:name w:val="F6B68BC2B642F44D9C3C0E9B62C71CEA"/>
        <w:category>
          <w:name w:val="General"/>
          <w:gallery w:val="placeholder"/>
        </w:category>
        <w:types>
          <w:type w:val="bbPlcHdr"/>
        </w:types>
        <w:behaviors>
          <w:behavior w:val="content"/>
        </w:behaviors>
        <w:guid w:val="{EDFB87FA-961F-0440-9EB7-5C433432C4E8}"/>
      </w:docPartPr>
      <w:docPartBody>
        <w:p w:rsidR="00F35026" w:rsidRDefault="000F2FC3" w:rsidP="000F2FC3">
          <w:pPr>
            <w:pStyle w:val="F6B68BC2B642F44D9C3C0E9B62C71CEA"/>
          </w:pPr>
          <w:r>
            <w:t>[Type text]</w:t>
          </w:r>
        </w:p>
      </w:docPartBody>
    </w:docPart>
    <w:docPart>
      <w:docPartPr>
        <w:name w:val="B49104DEC94AF74E9053546ACB24DBE1"/>
        <w:category>
          <w:name w:val="General"/>
          <w:gallery w:val="placeholder"/>
        </w:category>
        <w:types>
          <w:type w:val="bbPlcHdr"/>
        </w:types>
        <w:behaviors>
          <w:behavior w:val="content"/>
        </w:behaviors>
        <w:guid w:val="{12BD57D7-525B-8C48-B348-AFFF4C21ABD2}"/>
      </w:docPartPr>
      <w:docPartBody>
        <w:p w:rsidR="00F35026" w:rsidRDefault="000F2FC3" w:rsidP="000F2FC3">
          <w:pPr>
            <w:pStyle w:val="B49104DEC94AF74E9053546ACB24DB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3"/>
    <w:rsid w:val="000F2FC3"/>
    <w:rsid w:val="0012568E"/>
    <w:rsid w:val="00343F59"/>
    <w:rsid w:val="003E4414"/>
    <w:rsid w:val="004D3FF1"/>
    <w:rsid w:val="005567F3"/>
    <w:rsid w:val="00791CF1"/>
    <w:rsid w:val="008F1682"/>
    <w:rsid w:val="009B021F"/>
    <w:rsid w:val="00C308D6"/>
    <w:rsid w:val="00C66B7A"/>
    <w:rsid w:val="00F17192"/>
    <w:rsid w:val="00F35026"/>
    <w:rsid w:val="00FE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E52007AF3304A9ACCAB929EF7EDC7">
    <w:name w:val="EF8E52007AF3304A9ACCAB929EF7EDC7"/>
    <w:rsid w:val="000F2FC3"/>
  </w:style>
  <w:style w:type="paragraph" w:customStyle="1" w:styleId="F6B68BC2B642F44D9C3C0E9B62C71CEA">
    <w:name w:val="F6B68BC2B642F44D9C3C0E9B62C71CEA"/>
    <w:rsid w:val="000F2FC3"/>
  </w:style>
  <w:style w:type="paragraph" w:customStyle="1" w:styleId="B49104DEC94AF74E9053546ACB24DBE1">
    <w:name w:val="B49104DEC94AF74E9053546ACB24DBE1"/>
    <w:rsid w:val="000F2FC3"/>
  </w:style>
  <w:style w:type="paragraph" w:customStyle="1" w:styleId="587F6E3A44E15746AC65F1B29F52EE9D">
    <w:name w:val="587F6E3A44E15746AC65F1B29F52EE9D"/>
    <w:rsid w:val="000F2FC3"/>
  </w:style>
  <w:style w:type="paragraph" w:customStyle="1" w:styleId="CF9AF8AB00541645BA75A7419969E260">
    <w:name w:val="CF9AF8AB00541645BA75A7419969E260"/>
    <w:rsid w:val="000F2FC3"/>
  </w:style>
  <w:style w:type="paragraph" w:customStyle="1" w:styleId="E9A4FAB269322B4EAC60C985CA164A3C">
    <w:name w:val="E9A4FAB269322B4EAC60C985CA164A3C"/>
    <w:rsid w:val="000F2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CCAF-5D83-7B4A-9D04-63DE815C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1825</Words>
  <Characters>10405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Lapple</dc:creator>
  <cp:keywords/>
  <dc:description/>
  <cp:lastModifiedBy>park, albert jung</cp:lastModifiedBy>
  <cp:revision>78</cp:revision>
  <dcterms:created xsi:type="dcterms:W3CDTF">2018-02-12T08:57:00Z</dcterms:created>
  <dcterms:modified xsi:type="dcterms:W3CDTF">2018-02-27T02:35:00Z</dcterms:modified>
</cp:coreProperties>
</file>