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38643" w14:textId="77777777" w:rsidR="00407909" w:rsidRPr="00407909" w:rsidRDefault="003732A2" w:rsidP="00D02141">
      <w:pPr>
        <w:jc w:val="both"/>
        <w:rPr>
          <w:rFonts w:ascii="Times New Roman" w:hAnsi="Times New Roman" w:cs="Times New Roman"/>
          <w:sz w:val="24"/>
          <w:szCs w:val="24"/>
        </w:rPr>
      </w:pPr>
      <w:r w:rsidRPr="00407909">
        <w:rPr>
          <w:rFonts w:ascii="Times New Roman" w:hAnsi="Times New Roman" w:cs="Times New Roman"/>
          <w:sz w:val="24"/>
          <w:szCs w:val="24"/>
        </w:rPr>
        <w:t xml:space="preserve">I am </w:t>
      </w:r>
      <w:r w:rsidR="00803024" w:rsidRPr="00407909">
        <w:rPr>
          <w:rFonts w:ascii="Times New Roman" w:hAnsi="Times New Roman" w:cs="Times New Roman"/>
          <w:sz w:val="24"/>
          <w:szCs w:val="24"/>
        </w:rPr>
        <w:t>entrenched in</w:t>
      </w:r>
      <w:r w:rsidRPr="00407909">
        <w:rPr>
          <w:rFonts w:ascii="Times New Roman" w:hAnsi="Times New Roman" w:cs="Times New Roman"/>
          <w:sz w:val="24"/>
          <w:szCs w:val="24"/>
        </w:rPr>
        <w:t xml:space="preserve"> the Family N</w:t>
      </w:r>
      <w:r w:rsidR="00407909" w:rsidRPr="00407909">
        <w:rPr>
          <w:rFonts w:ascii="Times New Roman" w:hAnsi="Times New Roman" w:cs="Times New Roman"/>
          <w:sz w:val="24"/>
          <w:szCs w:val="24"/>
        </w:rPr>
        <w:t>urse Practitioner track, and have</w:t>
      </w:r>
      <w:r w:rsidRPr="00407909">
        <w:rPr>
          <w:rFonts w:ascii="Times New Roman" w:hAnsi="Times New Roman" w:cs="Times New Roman"/>
          <w:sz w:val="24"/>
          <w:szCs w:val="24"/>
        </w:rPr>
        <w:t xml:space="preserve"> chosen to explore “effective communication” as evidence-based practices for all practicing FNPs. </w:t>
      </w:r>
      <w:r w:rsidR="00407909" w:rsidRPr="00407909">
        <w:rPr>
          <w:rFonts w:ascii="Times New Roman" w:hAnsi="Times New Roman" w:cs="Times New Roman"/>
          <w:sz w:val="24"/>
          <w:szCs w:val="24"/>
        </w:rPr>
        <w:t xml:space="preserve">  </w:t>
      </w:r>
    </w:p>
    <w:p w14:paraId="2CE951A9" w14:textId="77777777" w:rsidR="0089026B" w:rsidRPr="00407909" w:rsidRDefault="0008307B" w:rsidP="00D02141">
      <w:pPr>
        <w:jc w:val="both"/>
        <w:rPr>
          <w:rFonts w:ascii="Times New Roman" w:hAnsi="Times New Roman" w:cs="Times New Roman"/>
          <w:sz w:val="24"/>
          <w:szCs w:val="24"/>
        </w:rPr>
      </w:pPr>
      <w:bookmarkStart w:id="0" w:name="_GoBack"/>
      <w:bookmarkEnd w:id="0"/>
      <w:r w:rsidRPr="00407909">
        <w:rPr>
          <w:rFonts w:ascii="Times New Roman" w:hAnsi="Times New Roman" w:cs="Times New Roman"/>
          <w:sz w:val="24"/>
          <w:szCs w:val="24"/>
        </w:rPr>
        <w:t>T</w:t>
      </w:r>
      <w:r w:rsidR="00054C31" w:rsidRPr="00407909">
        <w:rPr>
          <w:rFonts w:ascii="Times New Roman" w:hAnsi="Times New Roman" w:cs="Times New Roman"/>
          <w:sz w:val="24"/>
          <w:szCs w:val="24"/>
        </w:rPr>
        <w:t>his</w:t>
      </w:r>
      <w:r w:rsidRPr="00407909">
        <w:rPr>
          <w:rFonts w:ascii="Times New Roman" w:hAnsi="Times New Roman" w:cs="Times New Roman"/>
          <w:sz w:val="24"/>
          <w:szCs w:val="24"/>
        </w:rPr>
        <w:t xml:space="preserve"> millennium encounters</w:t>
      </w:r>
      <w:r w:rsidR="0089026B" w:rsidRPr="00407909">
        <w:rPr>
          <w:rFonts w:ascii="Times New Roman" w:hAnsi="Times New Roman" w:cs="Times New Roman"/>
          <w:sz w:val="24"/>
          <w:szCs w:val="24"/>
        </w:rPr>
        <w:t xml:space="preserve"> a new generation of healthcare, where words and phrases, such as Transparency, Accountability, Integrity, Excellence, Evidence-based Practices, and Patient Satisfaction are the key components that every he</w:t>
      </w:r>
      <w:r w:rsidR="009767AC" w:rsidRPr="00407909">
        <w:rPr>
          <w:rFonts w:ascii="Times New Roman" w:hAnsi="Times New Roman" w:cs="Times New Roman"/>
          <w:sz w:val="24"/>
          <w:szCs w:val="24"/>
        </w:rPr>
        <w:t>althcare</w:t>
      </w:r>
      <w:r w:rsidR="00054C31" w:rsidRPr="00407909">
        <w:rPr>
          <w:rFonts w:ascii="Times New Roman" w:hAnsi="Times New Roman" w:cs="Times New Roman"/>
          <w:sz w:val="24"/>
          <w:szCs w:val="24"/>
        </w:rPr>
        <w:t xml:space="preserve"> providers and</w:t>
      </w:r>
      <w:r w:rsidR="009767AC" w:rsidRPr="00407909">
        <w:rPr>
          <w:rFonts w:ascii="Times New Roman" w:hAnsi="Times New Roman" w:cs="Times New Roman"/>
          <w:sz w:val="24"/>
          <w:szCs w:val="24"/>
        </w:rPr>
        <w:t xml:space="preserve"> system strive to meet.</w:t>
      </w:r>
      <w:r w:rsidR="00054C31" w:rsidRPr="00407909">
        <w:rPr>
          <w:rFonts w:ascii="Times New Roman" w:hAnsi="Times New Roman" w:cs="Times New Roman"/>
          <w:sz w:val="24"/>
          <w:szCs w:val="24"/>
        </w:rPr>
        <w:t xml:space="preserve">  It is through effective and patient-focused communications that the above factors can be met.  </w:t>
      </w:r>
      <w:r w:rsidR="00D80446" w:rsidRPr="00407909">
        <w:rPr>
          <w:rFonts w:ascii="Times New Roman" w:hAnsi="Times New Roman" w:cs="Times New Roman"/>
          <w:sz w:val="24"/>
          <w:szCs w:val="24"/>
        </w:rPr>
        <w:t>Benefits of effective communication:</w:t>
      </w:r>
    </w:p>
    <w:p w14:paraId="0DEE9A29" w14:textId="77777777" w:rsidR="00D80446" w:rsidRPr="00407909" w:rsidRDefault="00D80446" w:rsidP="00D80446">
      <w:pPr>
        <w:rPr>
          <w:rFonts w:ascii="Times New Roman" w:hAnsi="Times New Roman" w:cs="Times New Roman"/>
          <w:sz w:val="24"/>
          <w:szCs w:val="24"/>
        </w:rPr>
      </w:pPr>
      <w:r w:rsidRPr="00407909">
        <w:rPr>
          <w:rFonts w:ascii="Times New Roman" w:hAnsi="Times New Roman" w:cs="Times New Roman"/>
          <w:sz w:val="24"/>
          <w:szCs w:val="24"/>
        </w:rPr>
        <w:t>Fewer errors and more lives saved</w:t>
      </w:r>
    </w:p>
    <w:p w14:paraId="159CE19A" w14:textId="77777777" w:rsidR="00D80446" w:rsidRPr="00407909" w:rsidRDefault="00D80446" w:rsidP="00D02141">
      <w:pPr>
        <w:jc w:val="both"/>
        <w:rPr>
          <w:rFonts w:ascii="Times New Roman" w:hAnsi="Times New Roman" w:cs="Times New Roman"/>
          <w:sz w:val="24"/>
          <w:szCs w:val="24"/>
        </w:rPr>
      </w:pPr>
      <w:r w:rsidRPr="00407909">
        <w:rPr>
          <w:rFonts w:ascii="Times New Roman" w:hAnsi="Times New Roman" w:cs="Times New Roman"/>
          <w:sz w:val="24"/>
          <w:szCs w:val="24"/>
        </w:rPr>
        <w:t>• Higher patient activation and follow-through in response to patient instructions and outreach letters</w:t>
      </w:r>
    </w:p>
    <w:p w14:paraId="3E878818" w14:textId="77777777" w:rsidR="00D80446" w:rsidRPr="00407909" w:rsidRDefault="00D80446" w:rsidP="00D02141">
      <w:pPr>
        <w:jc w:val="both"/>
        <w:rPr>
          <w:rFonts w:ascii="Times New Roman" w:hAnsi="Times New Roman" w:cs="Times New Roman"/>
          <w:sz w:val="24"/>
          <w:szCs w:val="24"/>
        </w:rPr>
      </w:pPr>
      <w:r w:rsidRPr="00407909">
        <w:rPr>
          <w:rFonts w:ascii="Times New Roman" w:hAnsi="Times New Roman" w:cs="Times New Roman"/>
          <w:sz w:val="24"/>
          <w:szCs w:val="24"/>
        </w:rPr>
        <w:t>• Improved staff and patient satisfaction</w:t>
      </w:r>
    </w:p>
    <w:p w14:paraId="707CCE91" w14:textId="77777777" w:rsidR="00D80446" w:rsidRPr="00407909" w:rsidRDefault="00D80446" w:rsidP="00D02141">
      <w:pPr>
        <w:jc w:val="both"/>
        <w:rPr>
          <w:rFonts w:ascii="Times New Roman" w:hAnsi="Times New Roman" w:cs="Times New Roman"/>
          <w:sz w:val="24"/>
          <w:szCs w:val="24"/>
        </w:rPr>
      </w:pPr>
      <w:r w:rsidRPr="00407909">
        <w:rPr>
          <w:rFonts w:ascii="Times New Roman" w:hAnsi="Times New Roman" w:cs="Times New Roman"/>
          <w:sz w:val="24"/>
          <w:szCs w:val="24"/>
        </w:rPr>
        <w:t>• Less waste in the form of phone calls, e-mails, and visits that resulted from unclear communication</w:t>
      </w:r>
    </w:p>
    <w:p w14:paraId="7F0D864F" w14:textId="77777777" w:rsidR="00D80446" w:rsidRPr="00407909" w:rsidRDefault="00D80446" w:rsidP="00D02141">
      <w:pPr>
        <w:jc w:val="both"/>
        <w:rPr>
          <w:rFonts w:ascii="Times New Roman" w:hAnsi="Times New Roman" w:cs="Times New Roman"/>
          <w:sz w:val="24"/>
          <w:szCs w:val="24"/>
        </w:rPr>
      </w:pPr>
      <w:r w:rsidRPr="00407909">
        <w:rPr>
          <w:rFonts w:ascii="Times New Roman" w:hAnsi="Times New Roman" w:cs="Times New Roman"/>
          <w:sz w:val="24"/>
          <w:szCs w:val="24"/>
        </w:rPr>
        <w:t>• Potential for cost savings from increased adherence to treatment plans, resulting in a decreased need for hospitalization</w:t>
      </w:r>
    </w:p>
    <w:p w14:paraId="44E68BCC" w14:textId="77777777" w:rsidR="0089026B" w:rsidRPr="00407909" w:rsidRDefault="0089026B" w:rsidP="00D02141">
      <w:pPr>
        <w:jc w:val="both"/>
        <w:rPr>
          <w:rFonts w:ascii="Times New Roman" w:hAnsi="Times New Roman" w:cs="Times New Roman"/>
          <w:sz w:val="24"/>
          <w:szCs w:val="24"/>
        </w:rPr>
      </w:pPr>
      <w:r w:rsidRPr="00407909">
        <w:rPr>
          <w:rFonts w:ascii="Times New Roman" w:hAnsi="Times New Roman" w:cs="Times New Roman"/>
          <w:sz w:val="24"/>
          <w:szCs w:val="24"/>
        </w:rPr>
        <w:t>Findings from an extensive body of research support that EBP improves the quality and safety of healthcare, enhances health outcomes, decreases geographic variation in care, and reduces costs (McGinty &amp; Anderson, 2008; Melnyk &amp; Fineout-Overholt, 2015).  In the United States, EBP has been recognized as a key factor in meeting the Triple Aim in healthcare, defined as (Berwic</w:t>
      </w:r>
      <w:r w:rsidR="009767AC" w:rsidRPr="00407909">
        <w:rPr>
          <w:rFonts w:ascii="Times New Roman" w:hAnsi="Times New Roman" w:cs="Times New Roman"/>
          <w:sz w:val="24"/>
          <w:szCs w:val="24"/>
        </w:rPr>
        <w:t>k, Nolan, &amp; Whittington, 2008):</w:t>
      </w:r>
    </w:p>
    <w:p w14:paraId="5B8DD7C4" w14:textId="77777777" w:rsidR="0089026B" w:rsidRPr="00407909" w:rsidRDefault="0089026B" w:rsidP="0089026B">
      <w:pPr>
        <w:rPr>
          <w:rFonts w:ascii="Times New Roman" w:hAnsi="Times New Roman" w:cs="Times New Roman"/>
          <w:sz w:val="24"/>
          <w:szCs w:val="24"/>
        </w:rPr>
      </w:pPr>
      <w:r w:rsidRPr="00407909">
        <w:rPr>
          <w:rFonts w:ascii="Times New Roman" w:hAnsi="Times New Roman" w:cs="Times New Roman"/>
          <w:sz w:val="24"/>
          <w:szCs w:val="24"/>
        </w:rPr>
        <w:t>·       Improving the patient experience of care (incl</w:t>
      </w:r>
      <w:r w:rsidR="009767AC" w:rsidRPr="00407909">
        <w:rPr>
          <w:rFonts w:ascii="Times New Roman" w:hAnsi="Times New Roman" w:cs="Times New Roman"/>
          <w:sz w:val="24"/>
          <w:szCs w:val="24"/>
        </w:rPr>
        <w:t>uding quality and satisfaction)</w:t>
      </w:r>
    </w:p>
    <w:p w14:paraId="6B9B5F0E" w14:textId="77777777" w:rsidR="0089026B" w:rsidRPr="00407909" w:rsidRDefault="0089026B" w:rsidP="0089026B">
      <w:pPr>
        <w:rPr>
          <w:rFonts w:ascii="Times New Roman" w:hAnsi="Times New Roman" w:cs="Times New Roman"/>
          <w:sz w:val="24"/>
          <w:szCs w:val="24"/>
        </w:rPr>
      </w:pPr>
      <w:r w:rsidRPr="00407909">
        <w:rPr>
          <w:rFonts w:ascii="Times New Roman" w:hAnsi="Times New Roman" w:cs="Times New Roman"/>
          <w:sz w:val="24"/>
          <w:szCs w:val="24"/>
        </w:rPr>
        <w:t>·       Impr</w:t>
      </w:r>
      <w:r w:rsidR="009767AC" w:rsidRPr="00407909">
        <w:rPr>
          <w:rFonts w:ascii="Times New Roman" w:hAnsi="Times New Roman" w:cs="Times New Roman"/>
          <w:sz w:val="24"/>
          <w:szCs w:val="24"/>
        </w:rPr>
        <w:t>oving the health of populations</w:t>
      </w:r>
    </w:p>
    <w:p w14:paraId="429A88A8" w14:textId="77777777" w:rsidR="0089026B" w:rsidRPr="00407909" w:rsidRDefault="0089026B" w:rsidP="0089026B">
      <w:pPr>
        <w:rPr>
          <w:rFonts w:ascii="Times New Roman" w:hAnsi="Times New Roman" w:cs="Times New Roman"/>
          <w:sz w:val="24"/>
          <w:szCs w:val="24"/>
        </w:rPr>
      </w:pPr>
      <w:r w:rsidRPr="00407909">
        <w:rPr>
          <w:rFonts w:ascii="Times New Roman" w:hAnsi="Times New Roman" w:cs="Times New Roman"/>
          <w:sz w:val="24"/>
          <w:szCs w:val="24"/>
        </w:rPr>
        <w:t>·       Reducing th</w:t>
      </w:r>
      <w:r w:rsidR="009767AC" w:rsidRPr="00407909">
        <w:rPr>
          <w:rFonts w:ascii="Times New Roman" w:hAnsi="Times New Roman" w:cs="Times New Roman"/>
          <w:sz w:val="24"/>
          <w:szCs w:val="24"/>
        </w:rPr>
        <w:t>e per capita cost of healthcare</w:t>
      </w:r>
    </w:p>
    <w:p w14:paraId="3D797683" w14:textId="77777777" w:rsidR="00DA5460" w:rsidRPr="00407909" w:rsidRDefault="00054C31" w:rsidP="00D02141">
      <w:pPr>
        <w:jc w:val="both"/>
        <w:rPr>
          <w:rFonts w:ascii="Times New Roman" w:hAnsi="Times New Roman" w:cs="Times New Roman"/>
          <w:sz w:val="24"/>
          <w:szCs w:val="24"/>
        </w:rPr>
      </w:pPr>
      <w:r w:rsidRPr="00407909">
        <w:rPr>
          <w:rFonts w:ascii="Times New Roman" w:hAnsi="Times New Roman" w:cs="Times New Roman"/>
          <w:sz w:val="24"/>
          <w:szCs w:val="24"/>
        </w:rPr>
        <w:t xml:space="preserve">The above written aims are </w:t>
      </w:r>
      <w:r w:rsidR="003732A2" w:rsidRPr="00407909">
        <w:rPr>
          <w:rFonts w:ascii="Times New Roman" w:hAnsi="Times New Roman" w:cs="Times New Roman"/>
          <w:sz w:val="24"/>
          <w:szCs w:val="24"/>
        </w:rPr>
        <w:t>parallel with the core expectations of the role and responsibilities of the FNP.  Patient   compliance and expected outcomes and patient preferences as well as economics and reward for utilization are an inte</w:t>
      </w:r>
      <w:r w:rsidR="0008307B" w:rsidRPr="00407909">
        <w:rPr>
          <w:rFonts w:ascii="Times New Roman" w:hAnsi="Times New Roman" w:cs="Times New Roman"/>
          <w:sz w:val="24"/>
          <w:szCs w:val="24"/>
        </w:rPr>
        <w:t xml:space="preserve">gral part of EBP implementation; and may be achievable through effective and focused communications with the healthcare teams and the patients (reflectiononnursingleadership, 2016). </w:t>
      </w:r>
    </w:p>
    <w:p w14:paraId="0CBC029B" w14:textId="77777777" w:rsidR="00DA5460" w:rsidRPr="00407909" w:rsidRDefault="00DA5460" w:rsidP="003732A2">
      <w:pPr>
        <w:rPr>
          <w:rFonts w:ascii="Times New Roman" w:hAnsi="Times New Roman" w:cs="Times New Roman"/>
          <w:sz w:val="24"/>
          <w:szCs w:val="24"/>
        </w:rPr>
      </w:pPr>
    </w:p>
    <w:p w14:paraId="23BCA83C" w14:textId="77777777" w:rsidR="00407909" w:rsidRPr="00407909" w:rsidRDefault="00407909" w:rsidP="0089026B">
      <w:pPr>
        <w:rPr>
          <w:rFonts w:ascii="Times New Roman" w:hAnsi="Times New Roman" w:cs="Times New Roman"/>
          <w:sz w:val="24"/>
          <w:szCs w:val="24"/>
        </w:rPr>
      </w:pPr>
      <w:r w:rsidRPr="00407909">
        <w:rPr>
          <w:rFonts w:ascii="Times New Roman" w:hAnsi="Times New Roman" w:cs="Times New Roman"/>
          <w:sz w:val="24"/>
          <w:szCs w:val="24"/>
        </w:rPr>
        <w:t>Reference</w:t>
      </w:r>
    </w:p>
    <w:p w14:paraId="178EDAEB" w14:textId="77777777" w:rsidR="0089026B" w:rsidRPr="00407909" w:rsidRDefault="00803024" w:rsidP="0089026B">
      <w:pPr>
        <w:rPr>
          <w:rFonts w:ascii="Times New Roman" w:hAnsi="Times New Roman" w:cs="Times New Roman"/>
          <w:sz w:val="24"/>
          <w:szCs w:val="24"/>
        </w:rPr>
      </w:pPr>
      <w:r w:rsidRPr="00407909">
        <w:rPr>
          <w:rFonts w:ascii="Times New Roman" w:hAnsi="Times New Roman" w:cs="Times New Roman"/>
          <w:sz w:val="24"/>
          <w:szCs w:val="24"/>
        </w:rPr>
        <w:t>Long, J. D., Gannaway, P., Ford, C., Doumit, R., Zeeni, N., Sukkarieh-Haraty, O., &amp; ... Song, H. (2016). Effectiveness of a Technology-Based Intervention to Teach Evidence-Based Practice: The EBR Tool. Worldviews On Evidence-Based Nursing, 13(1), 59-65. doi:10.1111/wvn.12132</w:t>
      </w:r>
    </w:p>
    <w:p w14:paraId="5E712A08" w14:textId="77777777" w:rsidR="0089026B" w:rsidRPr="00407909" w:rsidRDefault="0089026B" w:rsidP="009767AC">
      <w:pPr>
        <w:rPr>
          <w:rFonts w:ascii="Times New Roman" w:hAnsi="Times New Roman" w:cs="Times New Roman"/>
          <w:sz w:val="24"/>
          <w:szCs w:val="24"/>
        </w:rPr>
      </w:pPr>
      <w:r w:rsidRPr="00407909">
        <w:rPr>
          <w:rFonts w:ascii="Times New Roman" w:hAnsi="Times New Roman" w:cs="Times New Roman"/>
          <w:sz w:val="24"/>
          <w:szCs w:val="24"/>
        </w:rPr>
        <w:t>Melnyk, B. M. (2015). Building cultures and environments that</w:t>
      </w:r>
      <w:r w:rsidR="009767AC" w:rsidRPr="00407909">
        <w:rPr>
          <w:rFonts w:ascii="Times New Roman" w:hAnsi="Times New Roman" w:cs="Times New Roman"/>
          <w:sz w:val="24"/>
          <w:szCs w:val="24"/>
        </w:rPr>
        <w:t xml:space="preserve"> facilitate clinician behavior change to </w:t>
      </w:r>
      <w:r w:rsidRPr="00407909">
        <w:rPr>
          <w:rFonts w:ascii="Times New Roman" w:hAnsi="Times New Roman" w:cs="Times New Roman"/>
          <w:sz w:val="24"/>
          <w:szCs w:val="24"/>
        </w:rPr>
        <w:t>evidence-based practice: What works? Worldviews on Evidence</w:t>
      </w:r>
      <w:r w:rsidR="009767AC" w:rsidRPr="00407909">
        <w:rPr>
          <w:rFonts w:ascii="Times New Roman" w:hAnsi="Times New Roman" w:cs="Times New Roman"/>
          <w:sz w:val="24"/>
          <w:szCs w:val="24"/>
        </w:rPr>
        <w:t xml:space="preserve">-Based </w:t>
      </w:r>
      <w:r w:rsidR="009767AC" w:rsidRPr="00407909">
        <w:rPr>
          <w:rFonts w:ascii="Times New Roman" w:hAnsi="Times New Roman" w:cs="Times New Roman"/>
          <w:sz w:val="24"/>
          <w:szCs w:val="24"/>
        </w:rPr>
        <w:tab/>
        <w:t xml:space="preserve">Nursing, 11(2), 79–80. </w:t>
      </w:r>
    </w:p>
    <w:p w14:paraId="36666BBE" w14:textId="77777777" w:rsidR="0089026B" w:rsidRPr="00407909" w:rsidRDefault="0089026B" w:rsidP="0089026B">
      <w:pPr>
        <w:rPr>
          <w:rFonts w:ascii="Times New Roman" w:hAnsi="Times New Roman" w:cs="Times New Roman"/>
          <w:sz w:val="24"/>
          <w:szCs w:val="24"/>
        </w:rPr>
      </w:pPr>
      <w:r w:rsidRPr="00407909">
        <w:rPr>
          <w:rFonts w:ascii="Times New Roman" w:hAnsi="Times New Roman" w:cs="Times New Roman"/>
          <w:sz w:val="24"/>
          <w:szCs w:val="24"/>
        </w:rPr>
        <w:t xml:space="preserve">Bodenheimer, T., &amp; Sinsky, C. (2014). From Triple to Quadruple Aim: Care of the patient </w:t>
      </w:r>
      <w:r w:rsidRPr="00407909">
        <w:rPr>
          <w:rFonts w:ascii="Times New Roman" w:hAnsi="Times New Roman" w:cs="Times New Roman"/>
          <w:sz w:val="24"/>
          <w:szCs w:val="24"/>
        </w:rPr>
        <w:tab/>
        <w:t xml:space="preserve">requires care of the </w:t>
      </w:r>
      <w:r w:rsidRPr="00407909">
        <w:rPr>
          <w:rFonts w:ascii="Times New Roman" w:hAnsi="Times New Roman" w:cs="Times New Roman"/>
          <w:sz w:val="24"/>
          <w:szCs w:val="24"/>
        </w:rPr>
        <w:tab/>
        <w:t xml:space="preserve">provider. Annals of </w:t>
      </w:r>
      <w:r w:rsidR="009767AC" w:rsidRPr="00407909">
        <w:rPr>
          <w:rFonts w:ascii="Times New Roman" w:hAnsi="Times New Roman" w:cs="Times New Roman"/>
          <w:sz w:val="24"/>
          <w:szCs w:val="24"/>
        </w:rPr>
        <w:t xml:space="preserve">Family Medicine, 12, 573– 576. </w:t>
      </w:r>
    </w:p>
    <w:p w14:paraId="12403503" w14:textId="77777777" w:rsidR="0089026B" w:rsidRPr="00407909" w:rsidRDefault="0089026B" w:rsidP="0089026B">
      <w:pPr>
        <w:rPr>
          <w:rFonts w:ascii="Times New Roman" w:hAnsi="Times New Roman" w:cs="Times New Roman"/>
          <w:sz w:val="24"/>
          <w:szCs w:val="24"/>
        </w:rPr>
      </w:pPr>
      <w:r w:rsidRPr="00407909">
        <w:rPr>
          <w:rFonts w:ascii="Times New Roman" w:hAnsi="Times New Roman" w:cs="Times New Roman"/>
          <w:sz w:val="24"/>
          <w:szCs w:val="24"/>
        </w:rPr>
        <w:t>http://www.reflectionsonnursingleadership.org/P</w:t>
      </w:r>
      <w:r w:rsidR="009767AC" w:rsidRPr="00407909">
        <w:rPr>
          <w:rFonts w:ascii="Times New Roman" w:hAnsi="Times New Roman" w:cs="Times New Roman"/>
          <w:sz w:val="24"/>
          <w:szCs w:val="24"/>
        </w:rPr>
        <w:t xml:space="preserve">ages/Vol42_3_EBP_Competencies. aspx 10/17/2016. Improving </w:t>
      </w:r>
      <w:r w:rsidRPr="00407909">
        <w:rPr>
          <w:rFonts w:ascii="Times New Roman" w:hAnsi="Times New Roman" w:cs="Times New Roman"/>
          <w:sz w:val="24"/>
          <w:szCs w:val="24"/>
        </w:rPr>
        <w:t>healthcare quality, pa</w:t>
      </w:r>
      <w:r w:rsidR="009767AC" w:rsidRPr="00407909">
        <w:rPr>
          <w:rFonts w:ascii="Times New Roman" w:hAnsi="Times New Roman" w:cs="Times New Roman"/>
          <w:sz w:val="24"/>
          <w:szCs w:val="24"/>
        </w:rPr>
        <w:t xml:space="preserve">tient outcomes, and costs with </w:t>
      </w:r>
      <w:r w:rsidRPr="00407909">
        <w:rPr>
          <w:rFonts w:ascii="Times New Roman" w:hAnsi="Times New Roman" w:cs="Times New Roman"/>
          <w:sz w:val="24"/>
          <w:szCs w:val="24"/>
        </w:rPr>
        <w:t>evidence-based practice page 3 of 8.</w:t>
      </w:r>
    </w:p>
    <w:p w14:paraId="443E7786" w14:textId="77777777" w:rsidR="00DA5460" w:rsidRPr="00407909" w:rsidRDefault="00DA5460" w:rsidP="00DA5460">
      <w:pPr>
        <w:rPr>
          <w:rFonts w:ascii="Times New Roman" w:hAnsi="Times New Roman" w:cs="Times New Roman"/>
          <w:sz w:val="24"/>
          <w:szCs w:val="24"/>
        </w:rPr>
      </w:pPr>
      <w:r w:rsidRPr="00407909">
        <w:rPr>
          <w:rFonts w:ascii="Times New Roman" w:hAnsi="Times New Roman" w:cs="Times New Roman"/>
          <w:sz w:val="24"/>
          <w:szCs w:val="24"/>
        </w:rPr>
        <w:t xml:space="preserve">Riva, J. J., Malik, K. M., Burnie, S. J., Endicott, A. R., &amp; Busse, J. W. (2012). What is your research question? An                 introduction to the PICOT format for clinicians. </w:t>
      </w:r>
      <w:r w:rsidR="00407909" w:rsidRPr="00407909">
        <w:rPr>
          <w:rFonts w:ascii="Times New Roman" w:hAnsi="Times New Roman" w:cs="Times New Roman"/>
          <w:i/>
          <w:sz w:val="24"/>
          <w:szCs w:val="24"/>
        </w:rPr>
        <w:t>Journal o</w:t>
      </w:r>
      <w:r w:rsidRPr="00407909">
        <w:rPr>
          <w:rFonts w:ascii="Times New Roman" w:hAnsi="Times New Roman" w:cs="Times New Roman"/>
          <w:i/>
          <w:sz w:val="24"/>
          <w:szCs w:val="24"/>
        </w:rPr>
        <w:t>f The Canadian Chiropractic Association</w:t>
      </w:r>
      <w:r w:rsidRPr="00407909">
        <w:rPr>
          <w:rFonts w:ascii="Times New Roman" w:hAnsi="Times New Roman" w:cs="Times New Roman"/>
          <w:sz w:val="24"/>
          <w:szCs w:val="24"/>
        </w:rPr>
        <w:t>, 56(3), 167-171.</w:t>
      </w:r>
    </w:p>
    <w:p w14:paraId="2B7C3BCE" w14:textId="77777777" w:rsidR="0008307B" w:rsidRPr="00407909" w:rsidRDefault="0008307B" w:rsidP="0008307B">
      <w:pPr>
        <w:rPr>
          <w:rFonts w:ascii="Times New Roman" w:hAnsi="Times New Roman" w:cs="Times New Roman"/>
          <w:sz w:val="24"/>
          <w:szCs w:val="24"/>
        </w:rPr>
      </w:pPr>
    </w:p>
    <w:sectPr w:rsidR="0008307B" w:rsidRPr="00407909" w:rsidSect="007038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39"/>
    <w:rsid w:val="00054C31"/>
    <w:rsid w:val="0008307B"/>
    <w:rsid w:val="00153E9F"/>
    <w:rsid w:val="00170E83"/>
    <w:rsid w:val="001A2E96"/>
    <w:rsid w:val="00261FE5"/>
    <w:rsid w:val="003026C5"/>
    <w:rsid w:val="00371C44"/>
    <w:rsid w:val="003732A2"/>
    <w:rsid w:val="00407909"/>
    <w:rsid w:val="0049791C"/>
    <w:rsid w:val="005343C3"/>
    <w:rsid w:val="00552480"/>
    <w:rsid w:val="00703839"/>
    <w:rsid w:val="00803024"/>
    <w:rsid w:val="00862CE8"/>
    <w:rsid w:val="0089026B"/>
    <w:rsid w:val="009767AC"/>
    <w:rsid w:val="00CC64F3"/>
    <w:rsid w:val="00D02141"/>
    <w:rsid w:val="00D80446"/>
    <w:rsid w:val="00DA5460"/>
    <w:rsid w:val="00F40D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FD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Houston Methodist Hospital</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Jennifer T.</dc:creator>
  <cp:lastModifiedBy>Michelle Zaiter</cp:lastModifiedBy>
  <cp:revision>3</cp:revision>
  <dcterms:created xsi:type="dcterms:W3CDTF">2018-02-28T14:02:00Z</dcterms:created>
  <dcterms:modified xsi:type="dcterms:W3CDTF">2018-03-03T19:01:00Z</dcterms:modified>
</cp:coreProperties>
</file>