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5F" w:rsidRPr="007E4457" w:rsidRDefault="007E4457" w:rsidP="007E44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
          <w:tab w:val="left" w:pos="720"/>
        </w:tabs>
        <w:autoSpaceDE w:val="0"/>
        <w:autoSpaceDN w:val="0"/>
        <w:adjustRightInd w:val="0"/>
        <w:spacing w:after="240" w:line="360" w:lineRule="atLeast"/>
        <w:rPr>
          <w:rFonts w:ascii="Times" w:eastAsiaTheme="minorEastAsia" w:hAnsi="Times" w:cs="Times" w:hint="eastAsia"/>
          <w:color w:val="000000"/>
          <w:lang w:eastAsia="zh-CN"/>
        </w:rPr>
      </w:pPr>
      <w:r w:rsidRPr="007E4457">
        <w:rPr>
          <w:color w:val="000000"/>
          <w:lang w:eastAsia="zh-CN"/>
        </w:rPr>
        <w:tab/>
      </w:r>
      <w:r w:rsidRPr="007E4457">
        <w:rPr>
          <w:color w:val="000000"/>
          <w:lang w:eastAsia="zh-CN"/>
        </w:rPr>
        <w:tab/>
      </w:r>
      <w:r w:rsidR="00B1075F" w:rsidRPr="007E4457">
        <w:rPr>
          <w:color w:val="000000"/>
          <w:lang w:eastAsia="zh-CN"/>
        </w:rPr>
        <w:t xml:space="preserve">Material format: Double-space, one-inch margins throughout, font at least 12-point (Times or Times </w:t>
      </w:r>
      <w:r w:rsidR="00B1075F" w:rsidRPr="007E4457">
        <w:rPr>
          <w:rFonts w:ascii="MS Mincho" w:eastAsia="MS Mincho" w:hAnsi="MS Mincho" w:cs="MS Mincho" w:hint="eastAsia"/>
          <w:color w:val="000000"/>
          <w:lang w:eastAsia="zh-CN"/>
        </w:rPr>
        <w:t> </w:t>
      </w:r>
      <w:r w:rsidR="00B1075F" w:rsidRPr="007E4457">
        <w:rPr>
          <w:color w:val="000000"/>
          <w:lang w:eastAsia="zh-CN"/>
        </w:rPr>
        <w:t>New Roman)</w:t>
      </w:r>
      <w:r w:rsidRPr="007E4457">
        <w:rPr>
          <w:color w:val="000000"/>
          <w:lang w:eastAsia="zh-CN"/>
        </w:rPr>
        <w:t xml:space="preserve">. </w:t>
      </w:r>
      <w:r w:rsidR="00B1075F" w:rsidRPr="007E4457">
        <w:rPr>
          <w:color w:val="000000"/>
          <w:lang w:eastAsia="zh-CN"/>
        </w:rPr>
        <w:t>Word Format (doc extension)</w:t>
      </w:r>
      <w:r w:rsidRPr="007E4457">
        <w:rPr>
          <w:rFonts w:eastAsiaTheme="minorEastAsia" w:hint="eastAsia"/>
          <w:color w:val="000000"/>
          <w:lang w:eastAsia="zh-CN"/>
        </w:rPr>
        <w:t>.</w:t>
      </w:r>
    </w:p>
    <w:p w:rsidR="00B1075F" w:rsidRPr="007E4457" w:rsidRDefault="007E4457" w:rsidP="007E44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60" w:lineRule="atLeast"/>
        <w:ind w:firstLineChars="50" w:firstLine="120"/>
        <w:rPr>
          <w:rFonts w:ascii="Times" w:hAnsi="Times" w:cs="Times"/>
          <w:color w:val="000000"/>
          <w:lang w:eastAsia="zh-CN"/>
        </w:rPr>
      </w:pPr>
      <w:r w:rsidRPr="007E4457">
        <w:rPr>
          <w:color w:val="000000"/>
          <w:lang w:eastAsia="zh-CN"/>
        </w:rPr>
        <w:tab/>
      </w:r>
      <w:r w:rsidRPr="007E4457">
        <w:rPr>
          <w:color w:val="000000"/>
          <w:lang w:eastAsia="zh-CN"/>
        </w:rPr>
        <w:tab/>
        <w:t>Use MLA</w:t>
      </w:r>
      <w:r w:rsidR="00B1075F" w:rsidRPr="007E4457">
        <w:rPr>
          <w:color w:val="000000"/>
          <w:lang w:eastAsia="zh-CN"/>
        </w:rPr>
        <w:t xml:space="preserve"> style for citation, and make sure you identify clearly excerpts and quotes from the plays. Always include a </w:t>
      </w:r>
      <w:r w:rsidR="00B1075F" w:rsidRPr="007E4457">
        <w:rPr>
          <w:rFonts w:ascii="Times" w:hAnsi="Times" w:cs="Times"/>
          <w:b/>
          <w:bCs/>
          <w:color w:val="000000"/>
          <w:lang w:eastAsia="zh-CN"/>
        </w:rPr>
        <w:t xml:space="preserve">Works Cited </w:t>
      </w:r>
      <w:r w:rsidR="00B1075F" w:rsidRPr="007E4457">
        <w:rPr>
          <w:color w:val="000000"/>
          <w:lang w:eastAsia="zh-CN"/>
        </w:rPr>
        <w:t xml:space="preserve">section at the end. </w:t>
      </w:r>
      <w:r w:rsidR="00B1075F" w:rsidRPr="007E4457">
        <w:rPr>
          <w:rFonts w:ascii="MS Mincho" w:eastAsia="MS Mincho" w:hAnsi="MS Mincho" w:cs="MS Mincho" w:hint="eastAsia"/>
          <w:color w:val="000000"/>
          <w:lang w:eastAsia="zh-CN"/>
        </w:rPr>
        <w:t> </w:t>
      </w:r>
    </w:p>
    <w:p w:rsidR="007E4457" w:rsidRPr="007E4457" w:rsidRDefault="007E4457" w:rsidP="00A67F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color w:val="000000"/>
          <w:lang w:eastAsia="zh-CN"/>
        </w:rPr>
      </w:pPr>
    </w:p>
    <w:p w:rsidR="00B1075F" w:rsidRPr="007E4457" w:rsidRDefault="00B1075F" w:rsidP="00A67F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color w:val="000000"/>
          <w:lang w:eastAsia="zh-CN"/>
        </w:rPr>
      </w:pPr>
      <w:bookmarkStart w:id="0" w:name="_GoBack"/>
      <w:r w:rsidRPr="007E4457">
        <w:rPr>
          <w:rFonts w:ascii="Times" w:hAnsi="Times" w:cs="Times"/>
          <w:b/>
          <w:bCs/>
          <w:color w:val="000000"/>
          <w:lang w:eastAsia="zh-CN"/>
        </w:rPr>
        <w:t>Choice of topics</w:t>
      </w:r>
      <w:bookmarkEnd w:id="0"/>
      <w:r w:rsidRPr="007E4457">
        <w:rPr>
          <w:color w:val="000000"/>
          <w:lang w:eastAsia="zh-CN"/>
        </w:rPr>
        <w:t xml:space="preserve">: Choose one or two of the following topics. </w:t>
      </w:r>
      <w:r w:rsidRPr="007E4457">
        <w:rPr>
          <w:rFonts w:ascii="Times" w:hAnsi="Times" w:cs="Times"/>
          <w:b/>
          <w:bCs/>
          <w:color w:val="FB0007"/>
          <w:lang w:eastAsia="zh-CN"/>
        </w:rPr>
        <w:t>Indicate the choice of the topic(s) after your name and the course number</w:t>
      </w:r>
      <w:r w:rsidRPr="007E4457">
        <w:rPr>
          <w:color w:val="000000"/>
          <w:lang w:eastAsia="zh-CN"/>
        </w:rPr>
        <w:t xml:space="preserve">. </w:t>
      </w:r>
    </w:p>
    <w:p w:rsidR="00B1075F" w:rsidRPr="007E4457" w:rsidRDefault="00B1075F" w:rsidP="00A67F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color w:val="000000"/>
          <w:lang w:eastAsia="zh-CN"/>
        </w:rPr>
      </w:pPr>
      <w:r w:rsidRPr="007E4457">
        <w:rPr>
          <w:color w:val="000000"/>
          <w:lang w:eastAsia="zh-CN"/>
        </w:rPr>
        <w:t xml:space="preserve">All topics overlap in some ways, so they are all helpful for your reflection and writing. Also note that the topics below are just topics for you to think about and develop your own take and thesis around it. </w:t>
      </w:r>
    </w:p>
    <w:p w:rsidR="00B1075F" w:rsidRPr="007E4457" w:rsidRDefault="00B1075F" w:rsidP="00A67F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color w:val="000000"/>
          <w:lang w:eastAsia="zh-CN"/>
        </w:rPr>
      </w:pPr>
      <w:r w:rsidRPr="007E4457">
        <w:rPr>
          <w:color w:val="000000"/>
          <w:lang w:eastAsia="zh-CN"/>
        </w:rPr>
        <w:t xml:space="preserve">Your only constraint: use Djebar’s </w:t>
      </w:r>
      <w:r w:rsidRPr="007E4457">
        <w:rPr>
          <w:rFonts w:ascii="Times" w:hAnsi="Times" w:cs="Times"/>
          <w:i/>
          <w:iCs/>
          <w:color w:val="000000"/>
          <w:lang w:eastAsia="zh-CN"/>
        </w:rPr>
        <w:t xml:space="preserve">A Sister to </w:t>
      </w:r>
      <w:proofErr w:type="gramStart"/>
      <w:r w:rsidRPr="007E4457">
        <w:rPr>
          <w:rFonts w:ascii="Times" w:hAnsi="Times" w:cs="Times"/>
          <w:i/>
          <w:iCs/>
          <w:color w:val="000000"/>
          <w:lang w:eastAsia="zh-CN"/>
        </w:rPr>
        <w:t>Scheherazade</w:t>
      </w:r>
      <w:r w:rsidRPr="007E4457">
        <w:rPr>
          <w:color w:val="000000"/>
          <w:lang w:eastAsia="zh-CN"/>
        </w:rPr>
        <w:t>, and</w:t>
      </w:r>
      <w:proofErr w:type="gramEnd"/>
      <w:r w:rsidRPr="007E4457">
        <w:rPr>
          <w:color w:val="000000"/>
          <w:lang w:eastAsia="zh-CN"/>
        </w:rPr>
        <w:t xml:space="preserve"> include one more primary source from this quarter in your discussion. No abstract and vague statement: anchor your demonstration on specific parts of the text, allude to precise passages in the novel (targeting all parts of the novel), etc. </w:t>
      </w:r>
    </w:p>
    <w:p w:rsidR="007E4457" w:rsidRPr="007E4457" w:rsidRDefault="00B1075F" w:rsidP="00A67FD2">
      <w:pPr>
        <w:pStyle w:val="a4"/>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firstLineChars="0"/>
        <w:rPr>
          <w:color w:val="000000"/>
          <w:lang w:eastAsia="zh-CN"/>
        </w:rPr>
      </w:pPr>
      <w:r w:rsidRPr="007E4457">
        <w:rPr>
          <w:color w:val="000000"/>
          <w:lang w:eastAsia="zh-CN"/>
        </w:rPr>
        <w:t xml:space="preserve">Analyze the quest for freedom and the forms it takes in Djebar’s </w:t>
      </w:r>
      <w:r w:rsidRPr="007E4457">
        <w:rPr>
          <w:rFonts w:ascii="Times" w:hAnsi="Times" w:cs="Times"/>
          <w:i/>
          <w:iCs/>
          <w:color w:val="000000"/>
          <w:lang w:eastAsia="zh-CN"/>
        </w:rPr>
        <w:t>A Sister to Scheherazade</w:t>
      </w:r>
      <w:r w:rsidRPr="007E4457">
        <w:rPr>
          <w:color w:val="000000"/>
          <w:lang w:eastAsia="zh-CN"/>
        </w:rPr>
        <w:t xml:space="preserve">; insert a short comparison with another primary source you have read this quarter. </w:t>
      </w:r>
      <w:r w:rsidRPr="007E4457">
        <w:rPr>
          <w:rFonts w:ascii="MS Mincho" w:eastAsia="MS Mincho" w:hAnsi="MS Mincho" w:cs="MS Mincho" w:hint="eastAsia"/>
          <w:color w:val="000000"/>
          <w:lang w:eastAsia="zh-CN"/>
        </w:rPr>
        <w:t> </w:t>
      </w:r>
    </w:p>
    <w:p w:rsidR="007E4457" w:rsidRPr="007E4457" w:rsidRDefault="00B1075F" w:rsidP="00A67FD2">
      <w:pPr>
        <w:pStyle w:val="a4"/>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firstLineChars="0"/>
        <w:rPr>
          <w:color w:val="000000"/>
          <w:lang w:eastAsia="zh-CN"/>
        </w:rPr>
      </w:pPr>
      <w:r w:rsidRPr="007E4457">
        <w:rPr>
          <w:color w:val="000000"/>
          <w:lang w:eastAsia="zh-CN"/>
        </w:rPr>
        <w:t xml:space="preserve">Analyze the role of space in Djebar’s </w:t>
      </w:r>
      <w:r w:rsidRPr="007E4457">
        <w:rPr>
          <w:rFonts w:ascii="Times" w:hAnsi="Times" w:cs="Times"/>
          <w:i/>
          <w:iCs/>
          <w:color w:val="000000"/>
          <w:lang w:eastAsia="zh-CN"/>
        </w:rPr>
        <w:t>A Sister to Scheherazade</w:t>
      </w:r>
      <w:r w:rsidRPr="007E4457">
        <w:rPr>
          <w:color w:val="000000"/>
          <w:lang w:eastAsia="zh-CN"/>
        </w:rPr>
        <w:t xml:space="preserve">; insert a short comparison with another primary source you have read this quarter. </w:t>
      </w:r>
      <w:r w:rsidRPr="007E4457">
        <w:rPr>
          <w:rFonts w:ascii="MS Mincho" w:eastAsia="MS Mincho" w:hAnsi="MS Mincho" w:cs="MS Mincho" w:hint="eastAsia"/>
          <w:color w:val="000000"/>
          <w:lang w:eastAsia="zh-CN"/>
        </w:rPr>
        <w:t> </w:t>
      </w:r>
    </w:p>
    <w:p w:rsidR="00B1075F" w:rsidRPr="007E4457" w:rsidRDefault="00B1075F" w:rsidP="00A67FD2">
      <w:pPr>
        <w:pStyle w:val="a4"/>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firstLineChars="0"/>
        <w:rPr>
          <w:color w:val="000000"/>
          <w:lang w:eastAsia="zh-CN"/>
        </w:rPr>
      </w:pPr>
      <w:r w:rsidRPr="007E4457">
        <w:rPr>
          <w:color w:val="000000"/>
          <w:lang w:eastAsia="zh-CN"/>
        </w:rPr>
        <w:t xml:space="preserve">Analyze the role of gender and sexuality in Djebar’s </w:t>
      </w:r>
      <w:r w:rsidRPr="007E4457">
        <w:rPr>
          <w:rFonts w:ascii="Times" w:hAnsi="Times" w:cs="Times"/>
          <w:i/>
          <w:iCs/>
          <w:color w:val="000000"/>
          <w:lang w:eastAsia="zh-CN"/>
        </w:rPr>
        <w:t>A Sister to Scheherazade</w:t>
      </w:r>
      <w:r w:rsidRPr="007E4457">
        <w:rPr>
          <w:color w:val="000000"/>
          <w:lang w:eastAsia="zh-CN"/>
        </w:rPr>
        <w:t xml:space="preserve">; insert a short comparison with another primary source you have read this quarter. </w:t>
      </w:r>
      <w:r w:rsidRPr="007E4457">
        <w:rPr>
          <w:rFonts w:ascii="MS Mincho" w:eastAsia="MS Mincho" w:hAnsi="MS Mincho" w:cs="MS Mincho" w:hint="eastAsia"/>
          <w:color w:val="000000"/>
          <w:lang w:eastAsia="zh-CN"/>
        </w:rPr>
        <w:t> </w:t>
      </w:r>
    </w:p>
    <w:p w:rsidR="00195217" w:rsidRPr="007E4457" w:rsidRDefault="00195217" w:rsidP="00A67FD2"/>
    <w:sectPr w:rsidR="00195217" w:rsidRPr="007E445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24" w:rsidRDefault="003D7024">
      <w:r>
        <w:separator/>
      </w:r>
    </w:p>
  </w:endnote>
  <w:endnote w:type="continuationSeparator" w:id="0">
    <w:p w:rsidR="003D7024" w:rsidRDefault="003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F5" w:rsidRDefault="00B106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24" w:rsidRDefault="003D7024">
      <w:r>
        <w:separator/>
      </w:r>
    </w:p>
  </w:footnote>
  <w:footnote w:type="continuationSeparator" w:id="0">
    <w:p w:rsidR="003D7024" w:rsidRDefault="003D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F5" w:rsidRDefault="00B106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350FAA"/>
    <w:multiLevelType w:val="hybridMultilevel"/>
    <w:tmpl w:val="1F1279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A33427"/>
    <w:multiLevelType w:val="hybridMultilevel"/>
    <w:tmpl w:val="F0163B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F5"/>
    <w:rsid w:val="00195217"/>
    <w:rsid w:val="003D7024"/>
    <w:rsid w:val="004B4D54"/>
    <w:rsid w:val="007E4457"/>
    <w:rsid w:val="00A67FD2"/>
    <w:rsid w:val="00B106F5"/>
    <w:rsid w:val="00B1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73D"/>
  <w15:docId w15:val="{522625A5-AF34-0441-BA0D-808175DE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paragraph" w:styleId="4">
    <w:name w:val="heading 4"/>
    <w:basedOn w:val="a"/>
    <w:link w:val="40"/>
    <w:uiPriority w:val="9"/>
    <w:qFormat/>
    <w:rsid w:val="001952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宋体" w:eastAsia="宋体" w:hAnsi="宋体" w:cs="宋体"/>
      <w:b/>
      <w:bCs/>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a3"/>
    <w:rPr>
      <w:u w:val="single"/>
    </w:rPr>
  </w:style>
  <w:style w:type="character" w:customStyle="1" w:styleId="40">
    <w:name w:val="标题 4 字符"/>
    <w:basedOn w:val="a0"/>
    <w:link w:val="4"/>
    <w:uiPriority w:val="9"/>
    <w:rsid w:val="00195217"/>
    <w:rPr>
      <w:rFonts w:ascii="宋体" w:eastAsia="宋体" w:hAnsi="宋体" w:cs="宋体"/>
      <w:b/>
      <w:bCs/>
      <w:sz w:val="24"/>
      <w:szCs w:val="24"/>
      <w:bdr w:val="none" w:sz="0" w:space="0" w:color="auto"/>
    </w:rPr>
  </w:style>
  <w:style w:type="paragraph" w:styleId="a4">
    <w:name w:val="List Paragraph"/>
    <w:basedOn w:val="a"/>
    <w:uiPriority w:val="34"/>
    <w:qFormat/>
    <w:rsid w:val="007E44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3205">
      <w:bodyDiv w:val="1"/>
      <w:marLeft w:val="0"/>
      <w:marRight w:val="0"/>
      <w:marTop w:val="0"/>
      <w:marBottom w:val="0"/>
      <w:divBdr>
        <w:top w:val="none" w:sz="0" w:space="0" w:color="auto"/>
        <w:left w:val="none" w:sz="0" w:space="0" w:color="auto"/>
        <w:bottom w:val="none" w:sz="0" w:space="0" w:color="auto"/>
        <w:right w:val="none" w:sz="0" w:space="0" w:color="auto"/>
      </w:divBdr>
    </w:div>
    <w:div w:id="1537810154">
      <w:bodyDiv w:val="1"/>
      <w:marLeft w:val="0"/>
      <w:marRight w:val="0"/>
      <w:marTop w:val="0"/>
      <w:marBottom w:val="0"/>
      <w:divBdr>
        <w:top w:val="none" w:sz="0" w:space="0" w:color="auto"/>
        <w:left w:val="none" w:sz="0" w:space="0" w:color="auto"/>
        <w:bottom w:val="none" w:sz="0" w:space="0" w:color="auto"/>
        <w:right w:val="none" w:sz="0" w:space="0" w:color="auto"/>
      </w:divBdr>
    </w:div>
    <w:div w:id="1901673767">
      <w:bodyDiv w:val="1"/>
      <w:marLeft w:val="0"/>
      <w:marRight w:val="0"/>
      <w:marTop w:val="0"/>
      <w:marBottom w:val="0"/>
      <w:divBdr>
        <w:top w:val="none" w:sz="0" w:space="0" w:color="auto"/>
        <w:left w:val="none" w:sz="0" w:space="0" w:color="auto"/>
        <w:bottom w:val="none" w:sz="0" w:space="0" w:color="auto"/>
        <w:right w:val="none" w:sz="0" w:space="0" w:color="auto"/>
      </w:divBdr>
    </w:div>
    <w:div w:id="2071338702">
      <w:bodyDiv w:val="1"/>
      <w:marLeft w:val="0"/>
      <w:marRight w:val="0"/>
      <w:marTop w:val="0"/>
      <w:marBottom w:val="0"/>
      <w:divBdr>
        <w:top w:val="none" w:sz="0" w:space="0" w:color="auto"/>
        <w:left w:val="none" w:sz="0" w:space="0" w:color="auto"/>
        <w:bottom w:val="none" w:sz="0" w:space="0" w:color="auto"/>
        <w:right w:val="none" w:sz="0" w:space="0" w:color="auto"/>
      </w:divBdr>
      <w:divsChild>
        <w:div w:id="8801683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2</cp:revision>
  <dcterms:created xsi:type="dcterms:W3CDTF">2018-03-07T21:49:00Z</dcterms:created>
  <dcterms:modified xsi:type="dcterms:W3CDTF">2018-03-07T21:49:00Z</dcterms:modified>
</cp:coreProperties>
</file>