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3" w:rsidRPr="008F4964" w:rsidRDefault="008A7713" w:rsidP="008A7713">
      <w:pPr>
        <w:rPr>
          <w:rFonts w:ascii="Times New Roman" w:hAnsi="Times New Roman"/>
          <w:b/>
        </w:rPr>
      </w:pPr>
      <w:r w:rsidRPr="008F4964">
        <w:rPr>
          <w:rFonts w:ascii="Times New Roman" w:hAnsi="Times New Roman"/>
          <w:b/>
        </w:rPr>
        <w:t>English Composition 102</w:t>
      </w:r>
      <w:r>
        <w:rPr>
          <w:rFonts w:ascii="Times New Roman" w:hAnsi="Times New Roman"/>
          <w:b/>
        </w:rPr>
        <w:t xml:space="preserve"> </w:t>
      </w:r>
      <w:r w:rsidRPr="008F4964">
        <w:rPr>
          <w:rFonts w:ascii="Times New Roman" w:hAnsi="Times New Roman"/>
          <w:b/>
        </w:rPr>
        <w:t>Formal Essay #2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Pr="001F1C05" w:rsidRDefault="008A7713" w:rsidP="008A7713">
      <w:pPr>
        <w:rPr>
          <w:rFonts w:ascii="Times New Roman" w:hAnsi="Times New Roman"/>
          <w:b/>
          <w:u w:val="single"/>
        </w:rPr>
      </w:pPr>
      <w:r w:rsidRPr="001F1C05">
        <w:rPr>
          <w:rFonts w:ascii="Times New Roman" w:hAnsi="Times New Roman"/>
          <w:b/>
          <w:u w:val="single"/>
        </w:rPr>
        <w:t>Option 1</w:t>
      </w:r>
    </w:p>
    <w:p w:rsidR="008A7713" w:rsidRDefault="008A7713" w:rsidP="008A7713">
      <w:pPr>
        <w:rPr>
          <w:rFonts w:ascii="Times New Roman" w:hAnsi="Times New Roman"/>
          <w:b/>
        </w:rPr>
      </w:pPr>
    </w:p>
    <w:p w:rsidR="008A7713" w:rsidRDefault="008A7713" w:rsidP="008A77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Rita Dove’s “Persephone, Falling,” Muriel Rukeyser’s “Waiting for </w:t>
      </w:r>
      <w:proofErr w:type="spellStart"/>
      <w:r>
        <w:rPr>
          <w:rFonts w:ascii="Times New Roman" w:hAnsi="Times New Roman"/>
        </w:rPr>
        <w:t>Icarus</w:t>
      </w:r>
      <w:proofErr w:type="spellEnd"/>
      <w:r>
        <w:rPr>
          <w:rFonts w:ascii="Times New Roman" w:hAnsi="Times New Roman"/>
        </w:rPr>
        <w:t xml:space="preserve">” and Louise </w:t>
      </w:r>
      <w:proofErr w:type="spellStart"/>
      <w:r>
        <w:rPr>
          <w:rFonts w:ascii="Times New Roman" w:hAnsi="Times New Roman"/>
        </w:rPr>
        <w:t>Glück’s</w:t>
      </w:r>
      <w:proofErr w:type="spellEnd"/>
      <w:r>
        <w:rPr>
          <w:rFonts w:ascii="Times New Roman" w:hAnsi="Times New Roman"/>
        </w:rPr>
        <w:t xml:space="preserve"> “Circe’s Power” all take as their inspiration Greek myths. Choose one or more of these poems and analyze how the poet utilizes elements of the myth in her work. D</w:t>
      </w:r>
      <w:r w:rsidR="00D26BC3">
        <w:rPr>
          <w:rFonts w:ascii="Times New Roman" w:hAnsi="Times New Roman"/>
        </w:rPr>
        <w:t>iscuss whether</w:t>
      </w:r>
      <w:r>
        <w:rPr>
          <w:rFonts w:ascii="Times New Roman" w:hAnsi="Times New Roman"/>
        </w:rPr>
        <w:t xml:space="preserve"> the poets use myths in the sa</w:t>
      </w:r>
      <w:r w:rsidR="00D26BC3">
        <w:rPr>
          <w:rFonts w:ascii="Times New Roman" w:hAnsi="Times New Roman"/>
        </w:rPr>
        <w:t>me way and for the same purpose.</w:t>
      </w:r>
      <w:r>
        <w:rPr>
          <w:rFonts w:ascii="Times New Roman" w:hAnsi="Times New Roman"/>
        </w:rPr>
        <w:t xml:space="preserve"> 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to respond, you will need to consult one or more versions of the myth/story that inspired the poem. 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are some good places to look online: </w:t>
      </w:r>
      <w:hyperlink r:id="rId5" w:history="1">
        <w:r w:rsidRPr="00A76F20">
          <w:rPr>
            <w:rStyle w:val="Hyperlink"/>
            <w:rFonts w:ascii="Times New Roman" w:hAnsi="Times New Roman"/>
          </w:rPr>
          <w:t>https://libguides.southernct.edu/c.php?g=3379&amp;p=11530</w:t>
        </w:r>
      </w:hyperlink>
    </w:p>
    <w:p w:rsidR="008A7713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one more on Circe, who appears in Books X and XI of </w:t>
      </w:r>
      <w:r>
        <w:rPr>
          <w:rFonts w:ascii="Times New Roman" w:hAnsi="Times New Roman"/>
          <w:i/>
        </w:rPr>
        <w:t>The Odyssey</w:t>
      </w:r>
      <w:r>
        <w:rPr>
          <w:rFonts w:ascii="Times New Roman" w:hAnsi="Times New Roman"/>
        </w:rPr>
        <w:t xml:space="preserve">: </w:t>
      </w:r>
      <w:hyperlink r:id="rId6" w:history="1">
        <w:r w:rsidRPr="00A76F20">
          <w:rPr>
            <w:rStyle w:val="Hyperlink"/>
            <w:rFonts w:ascii="Times New Roman" w:hAnsi="Times New Roman"/>
          </w:rPr>
          <w:t>http://classics.mit.edu/Homer/odyssey.html</w:t>
        </w:r>
      </w:hyperlink>
      <w:r>
        <w:rPr>
          <w:rFonts w:ascii="Times New Roman" w:hAnsi="Times New Roman"/>
        </w:rPr>
        <w:t xml:space="preserve"> 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Pr="009D374B" w:rsidRDefault="008A7713" w:rsidP="008A7713">
      <w:pPr>
        <w:rPr>
          <w:rFonts w:ascii="Times New Roman" w:hAnsi="Times New Roman"/>
          <w:b/>
          <w:u w:val="single"/>
        </w:rPr>
      </w:pPr>
      <w:r w:rsidRPr="009D374B">
        <w:rPr>
          <w:rFonts w:ascii="Times New Roman" w:hAnsi="Times New Roman"/>
          <w:b/>
          <w:u w:val="single"/>
        </w:rPr>
        <w:t>Option 2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short stories “A Primer for the Punctuation of Heart Disease” by Jonathan </w:t>
      </w:r>
      <w:proofErr w:type="spellStart"/>
      <w:r>
        <w:rPr>
          <w:rFonts w:ascii="Times New Roman" w:hAnsi="Times New Roman"/>
        </w:rPr>
        <w:t>Safran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Foer</w:t>
      </w:r>
      <w:proofErr w:type="spellEnd"/>
      <w:r>
        <w:rPr>
          <w:rFonts w:ascii="Times New Roman" w:hAnsi="Times New Roman"/>
        </w:rPr>
        <w:t xml:space="preserve"> and “Year’s End” by </w:t>
      </w:r>
      <w:proofErr w:type="spellStart"/>
      <w:r>
        <w:rPr>
          <w:rFonts w:ascii="Times New Roman" w:hAnsi="Times New Roman"/>
        </w:rPr>
        <w:t>Jhumpa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Lahiri</w:t>
      </w:r>
      <w:proofErr w:type="spellEnd"/>
      <w:r>
        <w:rPr>
          <w:rFonts w:ascii="Times New Roman" w:hAnsi="Times New Roman"/>
        </w:rPr>
        <w:t xml:space="preserve"> both explore communication and the lack thereof in familial relationships. 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Analyze how each author uses the notion of silence to convey the dynamics of relationships within each family. D</w:t>
      </w:r>
      <w:r w:rsidR="00D26BC3">
        <w:rPr>
          <w:rFonts w:ascii="Times New Roman" w:hAnsi="Times New Roman" w:cs="Times New Roman"/>
          <w:sz w:val="24"/>
        </w:rPr>
        <w:t>iscuss whether</w:t>
      </w:r>
      <w:r>
        <w:rPr>
          <w:rFonts w:ascii="Times New Roman" w:hAnsi="Times New Roman" w:cs="Times New Roman"/>
          <w:sz w:val="24"/>
        </w:rPr>
        <w:t xml:space="preserve"> the authors use silence in ways that support, c</w:t>
      </w:r>
      <w:r w:rsidR="00D26BC3">
        <w:rPr>
          <w:rFonts w:ascii="Times New Roman" w:hAnsi="Times New Roman" w:cs="Times New Roman"/>
          <w:sz w:val="24"/>
        </w:rPr>
        <w:t>omplicate or refute one another.</w:t>
      </w:r>
      <w:r>
        <w:rPr>
          <w:rFonts w:ascii="Times New Roman" w:hAnsi="Times New Roman" w:cs="Times New Roman"/>
          <w:sz w:val="24"/>
        </w:rPr>
        <w:t xml:space="preserve"> 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Rough Draft Due Monday 2/12</w:t>
      </w:r>
    </w:p>
    <w:p w:rsidR="008A7713" w:rsidRPr="0030362B" w:rsidRDefault="008A7713" w:rsidP="008A77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Final Draft </w:t>
      </w:r>
      <w:r w:rsidRPr="0030362B">
        <w:rPr>
          <w:rFonts w:ascii="Times New Roman" w:hAnsi="Times New Roman"/>
          <w:b/>
        </w:rPr>
        <w:t>Due Monday 2/19</w:t>
      </w:r>
    </w:p>
    <w:p w:rsidR="008A7713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rPr>
          <w:rFonts w:ascii="Times New Roman" w:hAnsi="Times New Roman"/>
        </w:rPr>
      </w:pPr>
      <w:r>
        <w:rPr>
          <w:rFonts w:ascii="Times New Roman" w:hAnsi="Times New Roman"/>
        </w:rPr>
        <w:t>Your essay should</w:t>
      </w:r>
    </w:p>
    <w:p w:rsidR="008A7713" w:rsidRPr="00C90845" w:rsidRDefault="008A7713" w:rsidP="008A7713">
      <w:pPr>
        <w:rPr>
          <w:rFonts w:ascii="Times New Roman" w:hAnsi="Times New Roman"/>
        </w:rPr>
      </w:pPr>
    </w:p>
    <w:p w:rsidR="008A7713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90845">
        <w:rPr>
          <w:rFonts w:ascii="Times New Roman" w:hAnsi="Times New Roman"/>
        </w:rPr>
        <w:t xml:space="preserve">learly </w:t>
      </w:r>
      <w:r>
        <w:rPr>
          <w:rFonts w:ascii="Times New Roman" w:hAnsi="Times New Roman"/>
        </w:rPr>
        <w:t xml:space="preserve">and directly </w:t>
      </w:r>
      <w:r w:rsidRPr="00C90845">
        <w:rPr>
          <w:rFonts w:ascii="Times New Roman" w:hAnsi="Times New Roman"/>
        </w:rPr>
        <w:t>respond to the prompt</w:t>
      </w:r>
    </w:p>
    <w:p w:rsidR="008A7713" w:rsidRPr="00C90845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Stay focused on the argument you make with clear topic sentences that relate back to your thesis</w:t>
      </w:r>
    </w:p>
    <w:p w:rsidR="008A7713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90845">
        <w:rPr>
          <w:rFonts w:ascii="Times New Roman" w:hAnsi="Times New Roman"/>
        </w:rPr>
        <w:t xml:space="preserve">upport its thesis with specific </w:t>
      </w:r>
      <w:r>
        <w:rPr>
          <w:rFonts w:ascii="Times New Roman" w:hAnsi="Times New Roman"/>
        </w:rPr>
        <w:t>evidence</w:t>
      </w:r>
      <w:r w:rsidRPr="00C90845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the texts</w:t>
      </w:r>
      <w:r w:rsidRPr="00C90845">
        <w:rPr>
          <w:rFonts w:ascii="Times New Roman" w:hAnsi="Times New Roman"/>
        </w:rPr>
        <w:t xml:space="preserve"> including effective (and properly cited</w:t>
      </w:r>
      <w:r>
        <w:rPr>
          <w:rFonts w:ascii="Times New Roman" w:hAnsi="Times New Roman"/>
        </w:rPr>
        <w:t xml:space="preserve"> in MLA format</w:t>
      </w:r>
      <w:r w:rsidRPr="00C90845">
        <w:rPr>
          <w:rFonts w:ascii="Times New Roman" w:hAnsi="Times New Roman"/>
        </w:rPr>
        <w:t>) quotations</w:t>
      </w:r>
    </w:p>
    <w:p w:rsidR="008A7713" w:rsidRPr="00C90845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 beyond summarizing/reviewing the texts </w:t>
      </w:r>
    </w:p>
    <w:p w:rsidR="008A7713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C90845">
        <w:rPr>
          <w:rFonts w:ascii="Times New Roman" w:hAnsi="Times New Roman"/>
        </w:rPr>
        <w:t xml:space="preserve">e coherent and grammatically correct </w:t>
      </w:r>
    </w:p>
    <w:p w:rsidR="008A7713" w:rsidRPr="00C90845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a title</w:t>
      </w:r>
    </w:p>
    <w:p w:rsidR="008A7713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12 point Times New Roman font, double spaced</w:t>
      </w:r>
    </w:p>
    <w:p w:rsidR="008A7713" w:rsidRPr="00C2057C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2057C">
        <w:rPr>
          <w:rFonts w:ascii="Times New Roman" w:hAnsi="Times New Roman"/>
        </w:rPr>
        <w:t>nclude a works cited page and the Rutgers integrity pledge</w:t>
      </w:r>
    </w:p>
    <w:p w:rsidR="008A7713" w:rsidRPr="00C90845" w:rsidRDefault="008A7713" w:rsidP="008A77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3-4 pages long</w:t>
      </w:r>
    </w:p>
    <w:p w:rsidR="008A7713" w:rsidRPr="00C90845" w:rsidRDefault="008A7713" w:rsidP="008A7713">
      <w:pPr>
        <w:rPr>
          <w:rFonts w:ascii="Times New Roman" w:hAnsi="Times New Roman"/>
        </w:rPr>
      </w:pPr>
    </w:p>
    <w:p w:rsidR="00F03962" w:rsidRDefault="008A7713">
      <w:r w:rsidRPr="00C90845">
        <w:rPr>
          <w:rFonts w:ascii="Times New Roman" w:hAnsi="Times New Roman"/>
        </w:rPr>
        <w:t>I look forward to reading your essays!</w:t>
      </w:r>
      <w:r w:rsidR="006918FA">
        <w:t xml:space="preserve"> </w:t>
      </w:r>
    </w:p>
    <w:sectPr w:rsidR="00F03962" w:rsidSect="00F03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350"/>
    <w:multiLevelType w:val="hybridMultilevel"/>
    <w:tmpl w:val="8F2C1D1A"/>
    <w:lvl w:ilvl="0" w:tplc="E6CCD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7713"/>
    <w:rsid w:val="006918FA"/>
    <w:rsid w:val="008A7713"/>
    <w:rsid w:val="00C55971"/>
    <w:rsid w:val="00D26BC3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1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8A77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A7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7713"/>
    <w:rPr>
      <w:rFonts w:ascii="Courier New" w:eastAsia="Times New Roman" w:hAnsi="Courier New" w:cs="Courier New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7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bguides.southernct.edu/c.php?g=3379&amp;p=11530" TargetMode="External"/><Relationship Id="rId6" Type="http://schemas.openxmlformats.org/officeDocument/2006/relationships/hyperlink" Target="http://classics.mit.edu/Homer/odysse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Macintosh Word</Application>
  <DocSecurity>0</DocSecurity>
  <Lines>12</Lines>
  <Paragraphs>3</Paragraphs>
  <ScaleCrop>false</ScaleCrop>
  <Company>Urban Gateways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Morgan</dc:creator>
  <cp:keywords/>
  <cp:lastModifiedBy>Maia Morgan</cp:lastModifiedBy>
  <cp:revision>3</cp:revision>
  <dcterms:created xsi:type="dcterms:W3CDTF">2018-02-05T00:08:00Z</dcterms:created>
  <dcterms:modified xsi:type="dcterms:W3CDTF">2018-02-05T01:53:00Z</dcterms:modified>
</cp:coreProperties>
</file>