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E58" w:rsidRPr="000D0E58" w:rsidRDefault="000D0E58" w:rsidP="000D0E58">
      <w:pPr>
        <w:shd w:val="clear" w:color="auto" w:fill="F0F8EA"/>
        <w:spacing w:before="100" w:beforeAutospacing="1" w:after="100" w:afterAutospacing="1" w:line="240" w:lineRule="auto"/>
        <w:rPr>
          <w:rFonts w:ascii="Arial" w:eastAsia="Times New Roman" w:hAnsi="Arial" w:cs="Arial"/>
          <w:color w:val="000000"/>
        </w:rPr>
      </w:pPr>
      <w:bookmarkStart w:id="0" w:name="_GoBack"/>
      <w:bookmarkEnd w:id="0"/>
      <w:r w:rsidRPr="000D0E58">
        <w:rPr>
          <w:rFonts w:ascii="Arial" w:eastAsia="Times New Roman" w:hAnsi="Arial" w:cs="Arial"/>
          <w:b/>
          <w:bCs/>
          <w:color w:val="000000"/>
        </w:rPr>
        <w:t>The Assignment</w:t>
      </w:r>
    </w:p>
    <w:tbl>
      <w:tblPr>
        <w:tblW w:w="3750" w:type="pct"/>
        <w:jc w:val="center"/>
        <w:tblCellSpacing w:w="37" w:type="dxa"/>
        <w:tblBorders>
          <w:top w:val="outset" w:sz="12" w:space="0" w:color="auto"/>
          <w:left w:val="outset" w:sz="12" w:space="0" w:color="auto"/>
          <w:bottom w:val="outset" w:sz="12" w:space="0" w:color="auto"/>
          <w:right w:val="outset" w:sz="12" w:space="0" w:color="auto"/>
        </w:tblBorders>
        <w:shd w:val="clear" w:color="auto" w:fill="F0F8EA"/>
        <w:tblCellMar>
          <w:top w:w="75" w:type="dxa"/>
          <w:left w:w="75" w:type="dxa"/>
          <w:bottom w:w="75" w:type="dxa"/>
          <w:right w:w="75" w:type="dxa"/>
        </w:tblCellMar>
        <w:tblLook w:val="04A0" w:firstRow="1" w:lastRow="0" w:firstColumn="1" w:lastColumn="0" w:noHBand="0" w:noVBand="1"/>
      </w:tblPr>
      <w:tblGrid>
        <w:gridCol w:w="7008"/>
      </w:tblGrid>
      <w:tr w:rsidR="000D0E58" w:rsidRPr="000D0E58" w:rsidTr="000D0E58">
        <w:trPr>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0F8EA"/>
            <w:tcMar>
              <w:top w:w="75" w:type="dxa"/>
              <w:left w:w="150" w:type="dxa"/>
              <w:bottom w:w="150" w:type="dxa"/>
              <w:right w:w="150" w:type="dxa"/>
            </w:tcMar>
            <w:vAlign w:val="center"/>
            <w:hideMark/>
          </w:tcPr>
          <w:p w:rsidR="000D0E58" w:rsidRPr="000D0E58" w:rsidRDefault="000D0E58" w:rsidP="000D0E58">
            <w:pPr>
              <w:spacing w:before="100" w:beforeAutospacing="1" w:after="100" w:afterAutospacing="1" w:line="240" w:lineRule="auto"/>
              <w:rPr>
                <w:rFonts w:ascii="Arial" w:eastAsia="Times New Roman" w:hAnsi="Arial" w:cs="Arial"/>
              </w:rPr>
            </w:pPr>
            <w:r w:rsidRPr="000D0E58">
              <w:rPr>
                <w:rFonts w:ascii="Arial" w:eastAsia="Times New Roman" w:hAnsi="Arial" w:cs="Arial"/>
              </w:rPr>
              <w:t>First, you need to </w:t>
            </w:r>
            <w:r w:rsidRPr="000D0E58">
              <w:rPr>
                <w:rFonts w:ascii="Arial" w:eastAsia="Times New Roman" w:hAnsi="Arial" w:cs="Arial"/>
                <w:b/>
                <w:bCs/>
              </w:rPr>
              <w:t>choose a category.</w:t>
            </w:r>
            <w:r w:rsidRPr="000D0E58">
              <w:rPr>
                <w:rFonts w:ascii="Arial" w:eastAsia="Times New Roman" w:hAnsi="Arial" w:cs="Arial"/>
              </w:rPr>
              <w:t> (e. g. cars, cookies, countries, and no, your category does not have to start with "C"!)</w:t>
            </w:r>
          </w:p>
          <w:p w:rsidR="000D0E58" w:rsidRPr="000D0E58" w:rsidRDefault="000D0E58" w:rsidP="000D0E58">
            <w:pPr>
              <w:spacing w:before="100" w:beforeAutospacing="1" w:after="100" w:afterAutospacing="1" w:line="240" w:lineRule="auto"/>
              <w:rPr>
                <w:rFonts w:ascii="Arial" w:eastAsia="Times New Roman" w:hAnsi="Arial" w:cs="Arial"/>
              </w:rPr>
            </w:pPr>
            <w:r w:rsidRPr="000D0E58">
              <w:rPr>
                <w:rFonts w:ascii="Arial" w:eastAsia="Times New Roman" w:hAnsi="Arial" w:cs="Arial"/>
              </w:rPr>
              <w:t>Next, you will need to make a </w:t>
            </w:r>
            <w:r w:rsidRPr="000D0E58">
              <w:rPr>
                <w:rFonts w:ascii="Arial" w:eastAsia="Times New Roman" w:hAnsi="Arial" w:cs="Arial"/>
                <w:b/>
                <w:bCs/>
              </w:rPr>
              <w:t>thesis statement</w:t>
            </w:r>
            <w:r w:rsidRPr="000D0E58">
              <w:rPr>
                <w:rFonts w:ascii="Arial" w:eastAsia="Times New Roman" w:hAnsi="Arial" w:cs="Arial"/>
              </w:rPr>
              <w:t> about why you are comparing the characters to the items in your category. Ensure your thesis is SPECIFIC rather than general.</w:t>
            </w:r>
          </w:p>
          <w:p w:rsidR="000D0E58" w:rsidRPr="000D0E58" w:rsidRDefault="000D0E58" w:rsidP="000D0E58">
            <w:pPr>
              <w:spacing w:before="100" w:beforeAutospacing="1" w:after="100" w:afterAutospacing="1" w:line="240" w:lineRule="auto"/>
              <w:rPr>
                <w:rFonts w:ascii="Arial" w:eastAsia="Times New Roman" w:hAnsi="Arial" w:cs="Arial"/>
              </w:rPr>
            </w:pPr>
            <w:r w:rsidRPr="000D0E58">
              <w:rPr>
                <w:rFonts w:ascii="Arial" w:eastAsia="Times New Roman" w:hAnsi="Arial" w:cs="Arial"/>
              </w:rPr>
              <w:t>Next you need to choose </w:t>
            </w:r>
            <w:r w:rsidRPr="000D0E58">
              <w:rPr>
                <w:rFonts w:ascii="Arial" w:eastAsia="Times New Roman" w:hAnsi="Arial" w:cs="Arial"/>
                <w:b/>
                <w:bCs/>
              </w:rPr>
              <w:t>FIVE </w:t>
            </w:r>
            <w:r w:rsidRPr="000D0E58">
              <w:rPr>
                <w:rFonts w:ascii="Arial" w:eastAsia="Times New Roman" w:hAnsi="Arial" w:cs="Arial"/>
              </w:rPr>
              <w:t>of the characters in the play and slot them into the category. You need to </w:t>
            </w:r>
            <w:r w:rsidRPr="000D0E58">
              <w:rPr>
                <w:rFonts w:ascii="Arial" w:eastAsia="Times New Roman" w:hAnsi="Arial" w:cs="Arial"/>
                <w:b/>
                <w:bCs/>
              </w:rPr>
              <w:t>explain how and why </w:t>
            </w:r>
            <w:r w:rsidRPr="000D0E58">
              <w:rPr>
                <w:rFonts w:ascii="Arial" w:eastAsia="Times New Roman" w:hAnsi="Arial" w:cs="Arial"/>
              </w:rPr>
              <w:t>EACH character fits into that category as well as provide a visual.</w:t>
            </w:r>
          </w:p>
          <w:p w:rsidR="000D0E58" w:rsidRPr="000D0E58" w:rsidRDefault="000D0E58" w:rsidP="000D0E58">
            <w:pPr>
              <w:spacing w:before="100" w:beforeAutospacing="1" w:after="100" w:afterAutospacing="1" w:line="240" w:lineRule="auto"/>
              <w:rPr>
                <w:rFonts w:ascii="Arial" w:eastAsia="Times New Roman" w:hAnsi="Arial" w:cs="Arial"/>
              </w:rPr>
            </w:pPr>
            <w:r w:rsidRPr="000D0E58">
              <w:rPr>
                <w:rFonts w:ascii="Arial" w:eastAsia="Times New Roman" w:hAnsi="Arial" w:cs="Arial"/>
              </w:rPr>
              <w:t>Finally, you need to provide </w:t>
            </w:r>
            <w:r w:rsidRPr="000D0E58">
              <w:rPr>
                <w:rFonts w:ascii="Arial" w:eastAsia="Times New Roman" w:hAnsi="Arial" w:cs="Arial"/>
                <w:b/>
                <w:bCs/>
              </w:rPr>
              <w:t>one quote for each character</w:t>
            </w:r>
            <w:r w:rsidRPr="000D0E58">
              <w:rPr>
                <w:rFonts w:ascii="Arial" w:eastAsia="Times New Roman" w:hAnsi="Arial" w:cs="Arial"/>
              </w:rPr>
              <w:t> to support your ideas. Ensure your reader can understand how the quote supports your ideas and provide another explanation if you don't think it's clear enough. </w:t>
            </w:r>
            <w:r w:rsidRPr="000D0E58">
              <w:rPr>
                <w:rFonts w:ascii="Arial" w:eastAsia="Times New Roman" w:hAnsi="Arial" w:cs="Arial"/>
                <w:b/>
                <w:bCs/>
              </w:rPr>
              <w:t>Be sure to cite your quotes</w:t>
            </w:r>
            <w:r w:rsidRPr="000D0E58">
              <w:rPr>
                <w:rFonts w:ascii="Arial" w:eastAsia="Times New Roman" w:hAnsi="Arial" w:cs="Arial"/>
              </w:rPr>
              <w:t>, including Act, Scene and line numbers, e.g. (II, 3, l. 21-24).</w:t>
            </w:r>
          </w:p>
        </w:tc>
      </w:tr>
    </w:tbl>
    <w:p w:rsidR="000D0E58" w:rsidRPr="000D0E58" w:rsidRDefault="000D0E58" w:rsidP="000D0E58">
      <w:pPr>
        <w:shd w:val="clear" w:color="auto" w:fill="F0F8EA"/>
        <w:spacing w:before="100" w:beforeAutospacing="1" w:after="100" w:afterAutospacing="1" w:line="240" w:lineRule="auto"/>
        <w:rPr>
          <w:rFonts w:ascii="Arial" w:eastAsia="Times New Roman" w:hAnsi="Arial" w:cs="Arial"/>
          <w:color w:val="000000"/>
        </w:rPr>
      </w:pPr>
      <w:r w:rsidRPr="000D0E58">
        <w:rPr>
          <w:rFonts w:ascii="Arial" w:eastAsia="Times New Roman" w:hAnsi="Arial" w:cs="Arial"/>
          <w:b/>
          <w:bCs/>
          <w:color w:val="000000"/>
        </w:rPr>
        <w:t>Example:</w:t>
      </w:r>
    </w:p>
    <w:p w:rsidR="000D0E58" w:rsidRPr="000D0E58" w:rsidRDefault="000D0E58" w:rsidP="000D0E58">
      <w:pPr>
        <w:shd w:val="clear" w:color="auto" w:fill="F0F8EA"/>
        <w:spacing w:before="100" w:beforeAutospacing="1" w:after="100" w:afterAutospacing="1" w:line="240" w:lineRule="auto"/>
        <w:rPr>
          <w:rFonts w:ascii="Arial" w:eastAsia="Times New Roman" w:hAnsi="Arial" w:cs="Arial"/>
          <w:color w:val="000000"/>
        </w:rPr>
      </w:pPr>
      <w:r w:rsidRPr="000D0E58">
        <w:rPr>
          <w:rFonts w:ascii="Arial" w:eastAsia="Times New Roman" w:hAnsi="Arial" w:cs="Arial"/>
          <w:b/>
          <w:bCs/>
          <w:color w:val="000000"/>
        </w:rPr>
        <w:t>THESIS:</w:t>
      </w:r>
      <w:r w:rsidRPr="000D0E58">
        <w:rPr>
          <w:rFonts w:ascii="Arial" w:eastAsia="Times New Roman" w:hAnsi="Arial" w:cs="Arial"/>
          <w:color w:val="000000"/>
        </w:rPr>
        <w:t> The characters in </w:t>
      </w:r>
      <w:r w:rsidRPr="000D0E58">
        <w:rPr>
          <w:rFonts w:ascii="Arial" w:eastAsia="Times New Roman" w:hAnsi="Arial" w:cs="Arial"/>
          <w:i/>
          <w:iCs/>
          <w:color w:val="000000"/>
        </w:rPr>
        <w:t>Hamle</w:t>
      </w:r>
      <w:r w:rsidRPr="000D0E58">
        <w:rPr>
          <w:rFonts w:ascii="Arial" w:eastAsia="Times New Roman" w:hAnsi="Arial" w:cs="Arial"/>
          <w:color w:val="000000"/>
        </w:rPr>
        <w:t>t can be compared to types of sushi because...they're all a bit fishy; with varying textures and dimensions, they all enhance the overall flavour of the play, though some are more palatable than others.</w:t>
      </w:r>
    </w:p>
    <w:p w:rsidR="000D0E58" w:rsidRPr="000D0E58" w:rsidRDefault="000D0E58" w:rsidP="000D0E58">
      <w:pPr>
        <w:shd w:val="clear" w:color="auto" w:fill="F0F8EA"/>
        <w:spacing w:before="100" w:beforeAutospacing="1" w:after="100" w:afterAutospacing="1" w:line="240" w:lineRule="auto"/>
        <w:rPr>
          <w:rFonts w:ascii="Arial" w:eastAsia="Times New Roman" w:hAnsi="Arial" w:cs="Arial"/>
          <w:color w:val="000000"/>
        </w:rPr>
      </w:pPr>
      <w:r w:rsidRPr="000D0E58">
        <w:rPr>
          <w:rFonts w:ascii="Arial" w:eastAsia="Times New Roman" w:hAnsi="Arial" w:cs="Arial"/>
          <w:b/>
          <w:bCs/>
          <w:color w:val="000000"/>
        </w:rPr>
        <w:t>HAMLET:</w:t>
      </w:r>
      <w:r w:rsidRPr="000D0E58">
        <w:rPr>
          <w:rFonts w:ascii="Arial" w:eastAsia="Times New Roman" w:hAnsi="Arial" w:cs="Arial"/>
          <w:color w:val="000000"/>
        </w:rPr>
        <w:t> </w:t>
      </w:r>
      <w:proofErr w:type="spellStart"/>
      <w:r w:rsidRPr="000D0E58">
        <w:rPr>
          <w:rFonts w:ascii="Arial" w:eastAsia="Times New Roman" w:hAnsi="Arial" w:cs="Arial"/>
          <w:color w:val="000000"/>
        </w:rPr>
        <w:t>Hamet</w:t>
      </w:r>
      <w:proofErr w:type="spellEnd"/>
      <w:r w:rsidRPr="000D0E58">
        <w:rPr>
          <w:rFonts w:ascii="Arial" w:eastAsia="Times New Roman" w:hAnsi="Arial" w:cs="Arial"/>
          <w:color w:val="000000"/>
        </w:rPr>
        <w:t xml:space="preserve"> can be compared to "</w:t>
      </w:r>
      <w:proofErr w:type="spellStart"/>
      <w:r w:rsidRPr="000D0E58">
        <w:rPr>
          <w:rFonts w:ascii="Arial" w:eastAsia="Times New Roman" w:hAnsi="Arial" w:cs="Arial"/>
          <w:color w:val="000000"/>
        </w:rPr>
        <w:t>Ikura</w:t>
      </w:r>
      <w:proofErr w:type="spellEnd"/>
      <w:r w:rsidRPr="000D0E58">
        <w:rPr>
          <w:rFonts w:ascii="Arial" w:eastAsia="Times New Roman" w:hAnsi="Arial" w:cs="Arial"/>
          <w:color w:val="000000"/>
        </w:rPr>
        <w:t>", which is salmon roe and rice surrounded by a wall of seaweed. There is more to Hamlet than meets the eye, hence the "wall of seaweed" that hides what is inside of him. Salmon roe is fitting to Hamlet as salmon is often associated with "knowledge", and Hamlet is often portrayed as an intelligent young man. While he is liked by many, he can also be "salty to the taste" with the harsh words he has for some, for example, when he says to Polonius, "Excellent well. You are a fishmonger." (II, 2, I. 187)</w:t>
      </w:r>
    </w:p>
    <w:p w:rsidR="000D0E58" w:rsidRPr="000D0E58" w:rsidRDefault="000D0E58" w:rsidP="000D0E58">
      <w:pPr>
        <w:shd w:val="clear" w:color="auto" w:fill="F0F8EA"/>
        <w:spacing w:before="100" w:beforeAutospacing="1" w:after="100" w:afterAutospacing="1" w:line="240" w:lineRule="auto"/>
        <w:jc w:val="center"/>
        <w:rPr>
          <w:rFonts w:ascii="Arial" w:eastAsia="Times New Roman" w:hAnsi="Arial" w:cs="Arial"/>
          <w:color w:val="000000"/>
        </w:rPr>
      </w:pPr>
      <w:r w:rsidRPr="000D0E58">
        <w:rPr>
          <w:rFonts w:ascii="Arial" w:eastAsia="Times New Roman" w:hAnsi="Arial" w:cs="Arial"/>
          <w:noProof/>
          <w:color w:val="000000"/>
        </w:rPr>
        <w:drawing>
          <wp:inline distT="0" distB="0" distL="0" distR="0">
            <wp:extent cx="1428750" cy="1066800"/>
            <wp:effectExtent l="0" t="0" r="0" b="0"/>
            <wp:docPr id="1" name="Picture 1" descr="https://d2l.cbe.ab.ca/content/enforced/494777-1718cbelyrrdela301slkrausnick1/shakespeare/images/ikura.jpg?_&amp;d2lSessionVal=OZ4TCEdr62kw8T09tHF57kfho&amp;ou=494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2l.cbe.ab.ca/content/enforced/494777-1718cbelyrrdela301slkrausnick1/shakespeare/images/ikura.jpg?_&amp;d2lSessionVal=OZ4TCEdr62kw8T09tHF57kfho&amp;ou=49477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p w:rsidR="000D0E58" w:rsidRDefault="000D0E58"/>
    <w:sectPr w:rsidR="000D0E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E58"/>
    <w:rsid w:val="000D0E5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7B7AC-DA58-4798-A4C6-A155D71B3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0E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0E58"/>
    <w:rPr>
      <w:b/>
      <w:bCs/>
    </w:rPr>
  </w:style>
  <w:style w:type="character" w:styleId="Emphasis">
    <w:name w:val="Emphasis"/>
    <w:basedOn w:val="DefaultParagraphFont"/>
    <w:uiPriority w:val="20"/>
    <w:qFormat/>
    <w:rsid w:val="000D0E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sevket parmaksiz</dc:creator>
  <cp:keywords/>
  <dc:description/>
  <cp:lastModifiedBy>sevket parmaksiz</cp:lastModifiedBy>
  <cp:revision>1</cp:revision>
  <dcterms:created xsi:type="dcterms:W3CDTF">2018-04-24T04:29:00Z</dcterms:created>
  <dcterms:modified xsi:type="dcterms:W3CDTF">2018-04-24T04:29:00Z</dcterms:modified>
</cp:coreProperties>
</file>