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FDCC7" w14:textId="77777777" w:rsidR="003E6E1C" w:rsidRPr="003B2F33" w:rsidRDefault="003E6E1C" w:rsidP="002E6D06">
      <w:pPr>
        <w:spacing w:line="480" w:lineRule="auto"/>
        <w:jc w:val="both"/>
        <w:rPr>
          <w:rFonts w:ascii="Arial" w:hAnsi="Arial" w:cs="Arial"/>
          <w:b/>
        </w:rPr>
      </w:pPr>
      <w:r w:rsidRPr="003B2F33">
        <w:rPr>
          <w:rFonts w:ascii="Arial" w:hAnsi="Arial" w:cs="Arial"/>
          <w:b/>
        </w:rPr>
        <w:t>Danah F Ashour</w:t>
      </w:r>
    </w:p>
    <w:p w14:paraId="05059E48" w14:textId="3C3AD478" w:rsidR="003E6E1C" w:rsidRDefault="00F37FD6" w:rsidP="002E6D06">
      <w:pPr>
        <w:spacing w:line="480" w:lineRule="auto"/>
        <w:jc w:val="both"/>
        <w:rPr>
          <w:rFonts w:ascii="Arial" w:hAnsi="Arial" w:cs="Arial"/>
          <w:b/>
        </w:rPr>
      </w:pPr>
      <w:r>
        <w:rPr>
          <w:rFonts w:ascii="Arial" w:hAnsi="Arial" w:cs="Arial"/>
          <w:b/>
        </w:rPr>
        <w:t>WRIT 372</w:t>
      </w:r>
    </w:p>
    <w:p w14:paraId="37F5C5A7" w14:textId="12E45C0C" w:rsidR="00F37FD6" w:rsidRPr="003B2F33" w:rsidRDefault="000F2814" w:rsidP="002E6D06">
      <w:pPr>
        <w:spacing w:line="480" w:lineRule="auto"/>
        <w:jc w:val="both"/>
        <w:rPr>
          <w:rFonts w:ascii="Arial" w:hAnsi="Arial" w:cs="Arial"/>
          <w:b/>
        </w:rPr>
      </w:pPr>
      <w:r>
        <w:rPr>
          <w:rFonts w:ascii="Arial" w:hAnsi="Arial" w:cs="Arial"/>
          <w:b/>
        </w:rPr>
        <w:t xml:space="preserve">Final </w:t>
      </w:r>
      <w:r w:rsidR="00F37FD6">
        <w:rPr>
          <w:rFonts w:ascii="Arial" w:hAnsi="Arial" w:cs="Arial"/>
          <w:b/>
        </w:rPr>
        <w:t>draft</w:t>
      </w:r>
    </w:p>
    <w:p w14:paraId="589B74E4" w14:textId="06AEF8FB" w:rsidR="003E6E1C" w:rsidRPr="003B2F33" w:rsidRDefault="00F7732D" w:rsidP="002E6D06">
      <w:pPr>
        <w:spacing w:line="480" w:lineRule="auto"/>
        <w:jc w:val="both"/>
        <w:rPr>
          <w:rFonts w:ascii="Arial" w:hAnsi="Arial" w:cs="Arial"/>
          <w:b/>
        </w:rPr>
      </w:pPr>
      <w:r>
        <w:rPr>
          <w:rFonts w:ascii="Arial" w:hAnsi="Arial" w:cs="Arial"/>
          <w:b/>
        </w:rPr>
        <w:t>Danah F Ashour</w:t>
      </w:r>
    </w:p>
    <w:p w14:paraId="5EE02CB6" w14:textId="77777777" w:rsidR="003E6E1C" w:rsidRPr="003B2F33" w:rsidRDefault="003E6E1C" w:rsidP="002E6D06">
      <w:pPr>
        <w:spacing w:line="480" w:lineRule="auto"/>
        <w:jc w:val="both"/>
        <w:rPr>
          <w:rFonts w:ascii="Arial" w:hAnsi="Arial" w:cs="Arial"/>
          <w:b/>
        </w:rPr>
      </w:pPr>
    </w:p>
    <w:p w14:paraId="592032CF" w14:textId="202EF511" w:rsidR="000F2814" w:rsidRDefault="00F7732D" w:rsidP="002E6D06">
      <w:pPr>
        <w:spacing w:line="480" w:lineRule="auto"/>
        <w:jc w:val="center"/>
        <w:rPr>
          <w:rFonts w:ascii="Arial" w:hAnsi="Arial" w:cs="Arial"/>
          <w:b/>
        </w:rPr>
      </w:pPr>
      <w:r w:rsidRPr="00C524AB">
        <w:rPr>
          <w:rFonts w:ascii="Arial" w:hAnsi="Arial" w:cs="Arial"/>
          <w:b/>
        </w:rPr>
        <w:t>Different</w:t>
      </w:r>
      <w:r w:rsidR="00827A4A" w:rsidRPr="00C524AB">
        <w:rPr>
          <w:rFonts w:ascii="Arial" w:hAnsi="Arial" w:cs="Arial"/>
          <w:b/>
        </w:rPr>
        <w:t>iat</w:t>
      </w:r>
      <w:r w:rsidRPr="00C524AB">
        <w:rPr>
          <w:rFonts w:ascii="Arial" w:hAnsi="Arial" w:cs="Arial"/>
          <w:b/>
        </w:rPr>
        <w:t>ion</w:t>
      </w:r>
      <w:r w:rsidR="00EF153E" w:rsidRPr="00C524AB">
        <w:rPr>
          <w:rFonts w:ascii="Arial" w:hAnsi="Arial" w:cs="Arial"/>
          <w:b/>
        </w:rPr>
        <w:t xml:space="preserve"> </w:t>
      </w:r>
      <w:r w:rsidR="00827A4A" w:rsidRPr="00C524AB">
        <w:rPr>
          <w:rFonts w:ascii="Arial" w:hAnsi="Arial" w:cs="Arial"/>
          <w:b/>
        </w:rPr>
        <w:t xml:space="preserve">of </w:t>
      </w:r>
      <w:r w:rsidR="00C524AB" w:rsidRPr="00C524AB">
        <w:rPr>
          <w:rFonts w:ascii="Arial" w:hAnsi="Arial" w:cs="Arial"/>
          <w:b/>
        </w:rPr>
        <w:t>Neural Stem Cells (</w:t>
      </w:r>
      <w:r w:rsidR="00EF153E" w:rsidRPr="00C524AB">
        <w:rPr>
          <w:rFonts w:ascii="Arial" w:hAnsi="Arial" w:cs="Arial"/>
          <w:b/>
        </w:rPr>
        <w:t>NSCs</w:t>
      </w:r>
      <w:r w:rsidR="00C524AB" w:rsidRPr="00C524AB">
        <w:rPr>
          <w:rFonts w:ascii="Arial" w:hAnsi="Arial" w:cs="Arial"/>
          <w:b/>
        </w:rPr>
        <w:t>)</w:t>
      </w:r>
      <w:r w:rsidR="00EF153E" w:rsidRPr="00C524AB">
        <w:rPr>
          <w:rFonts w:ascii="Arial" w:hAnsi="Arial" w:cs="Arial"/>
          <w:b/>
        </w:rPr>
        <w:t xml:space="preserve"> into Astrocytes using S</w:t>
      </w:r>
      <w:r w:rsidR="00C524AB" w:rsidRPr="00C524AB">
        <w:rPr>
          <w:rFonts w:ascii="Arial" w:hAnsi="Arial" w:cs="Arial"/>
          <w:b/>
        </w:rPr>
        <w:t xml:space="preserve">pecific Growth Factors </w:t>
      </w:r>
    </w:p>
    <w:p w14:paraId="447C6391" w14:textId="77777777" w:rsidR="000F2814" w:rsidRDefault="000F2814">
      <w:pPr>
        <w:rPr>
          <w:rFonts w:ascii="Arial" w:hAnsi="Arial" w:cs="Arial"/>
          <w:b/>
        </w:rPr>
      </w:pPr>
      <w:r>
        <w:rPr>
          <w:rFonts w:ascii="Arial" w:hAnsi="Arial" w:cs="Arial"/>
          <w:b/>
        </w:rPr>
        <w:br w:type="page"/>
      </w:r>
    </w:p>
    <w:p w14:paraId="3E716B52" w14:textId="77777777" w:rsidR="003E6E1C" w:rsidRDefault="003E6E1C" w:rsidP="002E6D06">
      <w:pPr>
        <w:spacing w:line="480" w:lineRule="auto"/>
        <w:jc w:val="center"/>
        <w:rPr>
          <w:rFonts w:ascii="Arial" w:hAnsi="Arial" w:cs="Arial"/>
          <w:b/>
        </w:rPr>
      </w:pPr>
    </w:p>
    <w:p w14:paraId="739704E3" w14:textId="06A0C578" w:rsidR="00F37FD6" w:rsidRPr="00F37FD6" w:rsidRDefault="00F37FD6" w:rsidP="00F37FD6">
      <w:pPr>
        <w:pStyle w:val="ListParagraph"/>
        <w:numPr>
          <w:ilvl w:val="0"/>
          <w:numId w:val="21"/>
        </w:numPr>
        <w:spacing w:line="480" w:lineRule="auto"/>
        <w:rPr>
          <w:rFonts w:ascii="Arial" w:hAnsi="Arial" w:cs="Arial"/>
          <w:b/>
        </w:rPr>
      </w:pPr>
      <w:r w:rsidRPr="00F37FD6">
        <w:rPr>
          <w:rFonts w:ascii="Arial" w:hAnsi="Arial" w:cs="Arial"/>
          <w:b/>
        </w:rPr>
        <w:t>Introduction</w:t>
      </w:r>
    </w:p>
    <w:p w14:paraId="03A37D3E" w14:textId="64990022" w:rsidR="00F37FD6" w:rsidRDefault="00F37FD6" w:rsidP="00F37FD6">
      <w:pPr>
        <w:pStyle w:val="ListParagraph"/>
        <w:numPr>
          <w:ilvl w:val="0"/>
          <w:numId w:val="21"/>
        </w:numPr>
        <w:spacing w:line="480" w:lineRule="auto"/>
        <w:rPr>
          <w:rFonts w:ascii="Arial" w:hAnsi="Arial" w:cs="Arial"/>
          <w:b/>
        </w:rPr>
      </w:pPr>
      <w:r>
        <w:rPr>
          <w:rFonts w:ascii="Arial" w:hAnsi="Arial" w:cs="Arial"/>
          <w:b/>
        </w:rPr>
        <w:t>Importance of Astrocytes</w:t>
      </w:r>
    </w:p>
    <w:p w14:paraId="0F9FD8EF" w14:textId="17D63C73" w:rsidR="00E67A63" w:rsidRDefault="00E67A63" w:rsidP="00E67A63">
      <w:pPr>
        <w:pStyle w:val="ListParagraph"/>
        <w:numPr>
          <w:ilvl w:val="1"/>
          <w:numId w:val="21"/>
        </w:numPr>
        <w:spacing w:line="480" w:lineRule="auto"/>
        <w:rPr>
          <w:rFonts w:ascii="Arial" w:hAnsi="Arial" w:cs="Arial"/>
          <w:b/>
        </w:rPr>
      </w:pPr>
      <w:r>
        <w:rPr>
          <w:rFonts w:ascii="Arial" w:hAnsi="Arial" w:cs="Arial"/>
          <w:b/>
        </w:rPr>
        <w:t>Features</w:t>
      </w:r>
      <w:r w:rsidR="00A65205">
        <w:rPr>
          <w:rFonts w:ascii="Arial" w:hAnsi="Arial" w:cs="Arial"/>
          <w:b/>
        </w:rPr>
        <w:t xml:space="preserve"> </w:t>
      </w:r>
    </w:p>
    <w:p w14:paraId="028B66C2" w14:textId="1C0C71EF" w:rsidR="004205AF" w:rsidRDefault="00A65205" w:rsidP="004205AF">
      <w:pPr>
        <w:pStyle w:val="ListParagraph"/>
        <w:numPr>
          <w:ilvl w:val="1"/>
          <w:numId w:val="21"/>
        </w:numPr>
        <w:spacing w:line="480" w:lineRule="auto"/>
        <w:rPr>
          <w:rFonts w:ascii="Arial" w:hAnsi="Arial" w:cs="Arial"/>
          <w:b/>
        </w:rPr>
      </w:pPr>
      <w:r>
        <w:rPr>
          <w:rFonts w:ascii="Arial" w:hAnsi="Arial" w:cs="Arial"/>
          <w:b/>
        </w:rPr>
        <w:t xml:space="preserve">Why these growth </w:t>
      </w:r>
      <w:r w:rsidR="00FA4E13">
        <w:rPr>
          <w:rFonts w:ascii="Arial" w:hAnsi="Arial" w:cs="Arial"/>
          <w:b/>
        </w:rPr>
        <w:t>factor</w:t>
      </w:r>
      <w:r>
        <w:rPr>
          <w:rFonts w:ascii="Arial" w:hAnsi="Arial" w:cs="Arial"/>
          <w:b/>
        </w:rPr>
        <w:t>s are special</w:t>
      </w:r>
      <w:r w:rsidR="004205AF">
        <w:rPr>
          <w:rFonts w:ascii="Arial" w:hAnsi="Arial" w:cs="Arial"/>
          <w:b/>
        </w:rPr>
        <w:t xml:space="preserve"> &amp;</w:t>
      </w:r>
      <w:r>
        <w:rPr>
          <w:rFonts w:ascii="Arial" w:hAnsi="Arial" w:cs="Arial"/>
          <w:b/>
        </w:rPr>
        <w:t xml:space="preserve"> what are their fun</w:t>
      </w:r>
      <w:r w:rsidR="004205AF">
        <w:rPr>
          <w:rFonts w:ascii="Arial" w:hAnsi="Arial" w:cs="Arial"/>
          <w:b/>
        </w:rPr>
        <w:t>c</w:t>
      </w:r>
      <w:r>
        <w:rPr>
          <w:rFonts w:ascii="Arial" w:hAnsi="Arial" w:cs="Arial"/>
          <w:b/>
        </w:rPr>
        <w:t>tions</w:t>
      </w:r>
      <w:r w:rsidR="004205AF">
        <w:rPr>
          <w:rFonts w:ascii="Arial" w:hAnsi="Arial" w:cs="Arial"/>
          <w:b/>
        </w:rPr>
        <w:t>?</w:t>
      </w:r>
    </w:p>
    <w:p w14:paraId="316AADC4" w14:textId="336549F0" w:rsidR="00F37FD6" w:rsidRPr="004205AF" w:rsidRDefault="00A65205" w:rsidP="004205AF">
      <w:pPr>
        <w:pStyle w:val="ListParagraph"/>
        <w:numPr>
          <w:ilvl w:val="0"/>
          <w:numId w:val="21"/>
        </w:numPr>
        <w:spacing w:line="480" w:lineRule="auto"/>
        <w:rPr>
          <w:rFonts w:ascii="Arial" w:hAnsi="Arial" w:cs="Arial"/>
          <w:b/>
        </w:rPr>
      </w:pPr>
      <w:r w:rsidRPr="004205AF">
        <w:rPr>
          <w:rFonts w:ascii="Arial" w:hAnsi="Arial" w:cs="Arial"/>
          <w:b/>
        </w:rPr>
        <w:t xml:space="preserve">Brief </w:t>
      </w:r>
      <w:r w:rsidR="004205AF">
        <w:rPr>
          <w:rFonts w:ascii="Arial" w:hAnsi="Arial" w:cs="Arial"/>
          <w:b/>
        </w:rPr>
        <w:t>history</w:t>
      </w:r>
      <w:r w:rsidR="00A34C6B" w:rsidRPr="004205AF">
        <w:rPr>
          <w:rFonts w:ascii="Arial" w:hAnsi="Arial" w:cs="Arial"/>
          <w:b/>
        </w:rPr>
        <w:t xml:space="preserve"> on stem cells b</w:t>
      </w:r>
      <w:r w:rsidR="00F37FD6" w:rsidRPr="004205AF">
        <w:rPr>
          <w:rFonts w:ascii="Arial" w:hAnsi="Arial" w:cs="Arial"/>
          <w:b/>
        </w:rPr>
        <w:t xml:space="preserve">ioengineering </w:t>
      </w:r>
    </w:p>
    <w:p w14:paraId="7FBA3420" w14:textId="3FB8499A" w:rsidR="00A65205" w:rsidRDefault="00A65205" w:rsidP="00F37FD6">
      <w:pPr>
        <w:pStyle w:val="ListParagraph"/>
        <w:numPr>
          <w:ilvl w:val="0"/>
          <w:numId w:val="21"/>
        </w:numPr>
        <w:spacing w:line="480" w:lineRule="auto"/>
        <w:rPr>
          <w:rFonts w:ascii="Arial" w:hAnsi="Arial" w:cs="Arial"/>
          <w:b/>
        </w:rPr>
      </w:pPr>
      <w:r>
        <w:rPr>
          <w:rFonts w:ascii="Arial" w:hAnsi="Arial" w:cs="Arial"/>
          <w:b/>
        </w:rPr>
        <w:t>Morphology and function of different astrocytes</w:t>
      </w:r>
    </w:p>
    <w:p w14:paraId="0FCE3BE2" w14:textId="4877DC13" w:rsidR="00E67A63" w:rsidRDefault="00F37FD6" w:rsidP="00E67A63">
      <w:pPr>
        <w:pStyle w:val="ListParagraph"/>
        <w:numPr>
          <w:ilvl w:val="0"/>
          <w:numId w:val="21"/>
        </w:numPr>
        <w:spacing w:line="480" w:lineRule="auto"/>
        <w:rPr>
          <w:rFonts w:ascii="Arial" w:hAnsi="Arial" w:cs="Arial"/>
          <w:b/>
        </w:rPr>
      </w:pPr>
      <w:r>
        <w:rPr>
          <w:rFonts w:ascii="Arial" w:hAnsi="Arial" w:cs="Arial"/>
          <w:b/>
        </w:rPr>
        <w:t>As</w:t>
      </w:r>
      <w:r w:rsidR="00E67A63">
        <w:rPr>
          <w:rFonts w:ascii="Arial" w:hAnsi="Arial" w:cs="Arial"/>
          <w:b/>
        </w:rPr>
        <w:t>trocytes differentiation process</w:t>
      </w:r>
    </w:p>
    <w:p w14:paraId="32B0FC89" w14:textId="77777777" w:rsidR="00825DCC" w:rsidRDefault="00E67A63" w:rsidP="00825DCC">
      <w:pPr>
        <w:pStyle w:val="ListParagraph"/>
        <w:numPr>
          <w:ilvl w:val="1"/>
          <w:numId w:val="21"/>
        </w:numPr>
        <w:spacing w:line="480" w:lineRule="auto"/>
        <w:rPr>
          <w:rFonts w:ascii="Arial" w:hAnsi="Arial" w:cs="Arial"/>
          <w:b/>
        </w:rPr>
      </w:pPr>
      <w:r>
        <w:rPr>
          <w:rFonts w:ascii="Arial" w:hAnsi="Arial" w:cs="Arial"/>
          <w:b/>
        </w:rPr>
        <w:t>From cord-blood to iPSCs</w:t>
      </w:r>
    </w:p>
    <w:p w14:paraId="255F8FB0" w14:textId="77777777" w:rsidR="00825DCC" w:rsidRDefault="00E67A63" w:rsidP="00825DCC">
      <w:pPr>
        <w:pStyle w:val="ListParagraph"/>
        <w:numPr>
          <w:ilvl w:val="2"/>
          <w:numId w:val="21"/>
        </w:numPr>
        <w:spacing w:line="480" w:lineRule="auto"/>
        <w:rPr>
          <w:rFonts w:ascii="Arial" w:hAnsi="Arial" w:cs="Arial"/>
          <w:b/>
        </w:rPr>
      </w:pPr>
      <w:proofErr w:type="gramStart"/>
      <w:r w:rsidRPr="00825DCC">
        <w:rPr>
          <w:rFonts w:ascii="Arial" w:hAnsi="Arial" w:cs="Arial"/>
          <w:b/>
        </w:rPr>
        <w:t>iPSCs</w:t>
      </w:r>
      <w:proofErr w:type="gramEnd"/>
      <w:r w:rsidRPr="00825DCC">
        <w:rPr>
          <w:rFonts w:ascii="Arial" w:hAnsi="Arial" w:cs="Arial"/>
          <w:b/>
        </w:rPr>
        <w:t xml:space="preserve"> conversion to NSCs</w:t>
      </w:r>
      <w:r w:rsidR="00007AB6" w:rsidRPr="00825DCC">
        <w:rPr>
          <w:rFonts w:ascii="Arial" w:hAnsi="Arial" w:cs="Arial"/>
          <w:b/>
        </w:rPr>
        <w:t xml:space="preserve"> and subtypes</w:t>
      </w:r>
    </w:p>
    <w:p w14:paraId="108410F7" w14:textId="5E181998" w:rsidR="009C3E5A" w:rsidRPr="00825DCC" w:rsidRDefault="009C3E5A" w:rsidP="00825DCC">
      <w:pPr>
        <w:pStyle w:val="ListParagraph"/>
        <w:numPr>
          <w:ilvl w:val="3"/>
          <w:numId w:val="21"/>
        </w:numPr>
        <w:spacing w:line="480" w:lineRule="auto"/>
        <w:rPr>
          <w:rFonts w:ascii="Arial" w:hAnsi="Arial" w:cs="Arial"/>
          <w:b/>
        </w:rPr>
      </w:pPr>
      <w:r w:rsidRPr="00825DCC">
        <w:rPr>
          <w:rFonts w:ascii="Arial" w:hAnsi="Arial" w:cs="Arial"/>
          <w:b/>
        </w:rPr>
        <w:t>Astrocytes differentiation and growth factors</w:t>
      </w:r>
      <w:r w:rsidR="00A65205" w:rsidRPr="00825DCC">
        <w:rPr>
          <w:rFonts w:ascii="Arial" w:hAnsi="Arial" w:cs="Arial"/>
          <w:b/>
        </w:rPr>
        <w:t xml:space="preserve"> role in development </w:t>
      </w:r>
    </w:p>
    <w:p w14:paraId="0D57D9ED" w14:textId="296EF7BA" w:rsidR="00365216" w:rsidRPr="00365216" w:rsidRDefault="00E67A63" w:rsidP="004205AF">
      <w:pPr>
        <w:pStyle w:val="ListParagraph"/>
        <w:numPr>
          <w:ilvl w:val="0"/>
          <w:numId w:val="21"/>
        </w:numPr>
        <w:spacing w:line="480" w:lineRule="auto"/>
        <w:rPr>
          <w:rFonts w:ascii="Arial" w:hAnsi="Arial" w:cs="Arial"/>
          <w:b/>
        </w:rPr>
      </w:pPr>
      <w:r>
        <w:rPr>
          <w:rFonts w:ascii="Arial" w:hAnsi="Arial" w:cs="Arial"/>
          <w:b/>
        </w:rPr>
        <w:t xml:space="preserve">Conclusion </w:t>
      </w:r>
    </w:p>
    <w:p w14:paraId="3BD14B02" w14:textId="488ECD83" w:rsidR="00E67A63" w:rsidRDefault="004205AF" w:rsidP="00E67A63">
      <w:pPr>
        <w:pStyle w:val="ListParagraph"/>
        <w:numPr>
          <w:ilvl w:val="0"/>
          <w:numId w:val="21"/>
        </w:numPr>
        <w:spacing w:line="480" w:lineRule="auto"/>
        <w:rPr>
          <w:rFonts w:ascii="Arial" w:hAnsi="Arial" w:cs="Arial"/>
          <w:b/>
        </w:rPr>
      </w:pPr>
      <w:r>
        <w:rPr>
          <w:rFonts w:ascii="Arial" w:hAnsi="Arial" w:cs="Arial"/>
          <w:b/>
        </w:rPr>
        <w:t>Terminology</w:t>
      </w:r>
    </w:p>
    <w:p w14:paraId="51D60DA4" w14:textId="048F05E3" w:rsidR="00E67A63" w:rsidRPr="00E67A63" w:rsidRDefault="00E67A63" w:rsidP="00E67A63">
      <w:pPr>
        <w:pStyle w:val="ListParagraph"/>
        <w:numPr>
          <w:ilvl w:val="0"/>
          <w:numId w:val="21"/>
        </w:numPr>
        <w:spacing w:line="480" w:lineRule="auto"/>
        <w:rPr>
          <w:rFonts w:ascii="Arial" w:hAnsi="Arial" w:cs="Arial"/>
          <w:b/>
        </w:rPr>
      </w:pPr>
      <w:r>
        <w:rPr>
          <w:rFonts w:ascii="Arial" w:hAnsi="Arial" w:cs="Arial"/>
          <w:b/>
        </w:rPr>
        <w:t>References</w:t>
      </w:r>
    </w:p>
    <w:p w14:paraId="69250A43" w14:textId="77777777" w:rsidR="00E67A63" w:rsidRPr="00E67A63" w:rsidRDefault="00E67A63" w:rsidP="00E67A63">
      <w:pPr>
        <w:pStyle w:val="ListParagraph"/>
        <w:spacing w:line="480" w:lineRule="auto"/>
        <w:ind w:left="1440"/>
        <w:rPr>
          <w:rFonts w:ascii="Arial" w:hAnsi="Arial" w:cs="Arial"/>
          <w:b/>
        </w:rPr>
      </w:pPr>
    </w:p>
    <w:p w14:paraId="258B4C43" w14:textId="77777777" w:rsidR="003E6E1C" w:rsidRPr="003B2F33" w:rsidRDefault="003E6E1C" w:rsidP="00E67A63">
      <w:pPr>
        <w:ind w:left="720"/>
        <w:rPr>
          <w:rFonts w:ascii="Arial" w:hAnsi="Arial" w:cs="Arial"/>
          <w:b/>
        </w:rPr>
      </w:pPr>
      <w:r w:rsidRPr="003B2F33">
        <w:rPr>
          <w:rFonts w:ascii="Arial" w:hAnsi="Arial" w:cs="Arial"/>
          <w:b/>
        </w:rPr>
        <w:br w:type="page"/>
      </w:r>
    </w:p>
    <w:p w14:paraId="6BF97948" w14:textId="6BC0E6AA" w:rsidR="003E6E1C" w:rsidRPr="00DF799B" w:rsidRDefault="000D32F5" w:rsidP="00DB0969">
      <w:pPr>
        <w:spacing w:line="480" w:lineRule="auto"/>
        <w:rPr>
          <w:rFonts w:ascii="Arial" w:hAnsi="Arial" w:cs="Arial"/>
          <w:b/>
        </w:rPr>
      </w:pPr>
      <w:r>
        <w:rPr>
          <w:rFonts w:ascii="Arial" w:hAnsi="Arial" w:cs="Arial"/>
          <w:b/>
        </w:rPr>
        <w:t xml:space="preserve">I. </w:t>
      </w:r>
      <w:r w:rsidR="000F2814">
        <w:rPr>
          <w:rFonts w:ascii="Arial" w:hAnsi="Arial" w:cs="Arial"/>
          <w:b/>
        </w:rPr>
        <w:t>Introduction</w:t>
      </w:r>
    </w:p>
    <w:p w14:paraId="0CDF49E6" w14:textId="77777777" w:rsidR="000D32F5" w:rsidRDefault="00150620" w:rsidP="00C831EB">
      <w:pPr>
        <w:pStyle w:val="EndNoteBibliography"/>
        <w:spacing w:line="480" w:lineRule="auto"/>
        <w:ind w:firstLine="720"/>
        <w:rPr>
          <w:rFonts w:ascii="Arial" w:hAnsi="Arial" w:cs="Arial"/>
        </w:rPr>
      </w:pPr>
      <w:r w:rsidRPr="00DF799B">
        <w:rPr>
          <w:rFonts w:ascii="Arial" w:hAnsi="Arial" w:cs="Arial"/>
        </w:rPr>
        <w:t xml:space="preserve">Most </w:t>
      </w:r>
      <w:r w:rsidR="000F2EF1" w:rsidRPr="00DF799B">
        <w:rPr>
          <w:rFonts w:ascii="Arial" w:hAnsi="Arial" w:cs="Arial"/>
        </w:rPr>
        <w:t>star</w:t>
      </w:r>
      <w:r w:rsidRPr="00DF799B">
        <w:rPr>
          <w:rFonts w:ascii="Arial" w:hAnsi="Arial" w:cs="Arial"/>
        </w:rPr>
        <w:t>s</w:t>
      </w:r>
      <w:r w:rsidR="000F2EF1" w:rsidRPr="00DF799B">
        <w:rPr>
          <w:rFonts w:ascii="Arial" w:hAnsi="Arial" w:cs="Arial"/>
        </w:rPr>
        <w:t xml:space="preserve"> </w:t>
      </w:r>
      <w:r w:rsidR="00454D78" w:rsidRPr="00DF799B">
        <w:rPr>
          <w:rFonts w:ascii="Arial" w:hAnsi="Arial" w:cs="Arial"/>
        </w:rPr>
        <w:t>you see,</w:t>
      </w:r>
      <w:r w:rsidRPr="00DF799B">
        <w:rPr>
          <w:rFonts w:ascii="Arial" w:hAnsi="Arial" w:cs="Arial"/>
        </w:rPr>
        <w:t xml:space="preserve"> only when it is dark clear from your window or from</w:t>
      </w:r>
      <w:r w:rsidR="00454D78" w:rsidRPr="00DF799B">
        <w:rPr>
          <w:rFonts w:ascii="Arial" w:hAnsi="Arial" w:cs="Arial"/>
        </w:rPr>
        <w:t xml:space="preserve"> </w:t>
      </w:r>
      <w:r w:rsidRPr="00DF799B">
        <w:rPr>
          <w:rFonts w:ascii="Arial" w:hAnsi="Arial" w:cs="Arial"/>
        </w:rPr>
        <w:t>a telescope. You</w:t>
      </w:r>
      <w:r w:rsidR="002E1283" w:rsidRPr="00DF799B">
        <w:rPr>
          <w:rFonts w:ascii="Arial" w:hAnsi="Arial" w:cs="Arial"/>
        </w:rPr>
        <w:t xml:space="preserve"> might </w:t>
      </w:r>
      <w:r w:rsidRPr="00DF799B">
        <w:rPr>
          <w:rFonts w:ascii="Arial" w:hAnsi="Arial" w:cs="Arial"/>
        </w:rPr>
        <w:t>n</w:t>
      </w:r>
      <w:r w:rsidR="002E1283" w:rsidRPr="00DF799B">
        <w:rPr>
          <w:rFonts w:ascii="Arial" w:hAnsi="Arial" w:cs="Arial"/>
        </w:rPr>
        <w:t>o</w:t>
      </w:r>
      <w:r w:rsidRPr="00DF799B">
        <w:rPr>
          <w:rFonts w:ascii="Arial" w:hAnsi="Arial" w:cs="Arial"/>
        </w:rPr>
        <w:t>t</w:t>
      </w:r>
      <w:r w:rsidR="002E1283" w:rsidRPr="00DF799B">
        <w:rPr>
          <w:rFonts w:ascii="Arial" w:hAnsi="Arial" w:cs="Arial"/>
        </w:rPr>
        <w:t xml:space="preserve"> see all </w:t>
      </w:r>
      <w:r w:rsidRPr="00DF799B">
        <w:rPr>
          <w:rFonts w:ascii="Arial" w:hAnsi="Arial" w:cs="Arial"/>
        </w:rPr>
        <w:t>stars,</w:t>
      </w:r>
      <w:r w:rsidR="002E1283" w:rsidRPr="00DF799B">
        <w:rPr>
          <w:rFonts w:ascii="Arial" w:hAnsi="Arial" w:cs="Arial"/>
        </w:rPr>
        <w:t xml:space="preserve"> because they are hidden </w:t>
      </w:r>
      <w:r w:rsidRPr="00DF799B">
        <w:rPr>
          <w:rFonts w:ascii="Arial" w:hAnsi="Arial" w:cs="Arial"/>
        </w:rPr>
        <w:t xml:space="preserve">deep in space, also they must be so big than what you think. Another type of stars </w:t>
      </w:r>
      <w:r w:rsidR="002E1283" w:rsidRPr="00DF799B">
        <w:rPr>
          <w:rFonts w:ascii="Arial" w:hAnsi="Arial" w:cs="Arial"/>
        </w:rPr>
        <w:t xml:space="preserve">could not be seen without a microscope </w:t>
      </w:r>
      <w:r w:rsidRPr="00DF799B">
        <w:rPr>
          <w:rFonts w:ascii="Arial" w:hAnsi="Arial" w:cs="Arial"/>
        </w:rPr>
        <w:t xml:space="preserve">in a laboratory. This time they are so tiny for someone who eye ball them without magnification. </w:t>
      </w:r>
      <w:r w:rsidR="006954E1" w:rsidRPr="00DF799B">
        <w:rPr>
          <w:rFonts w:ascii="Arial" w:hAnsi="Arial" w:cs="Arial"/>
        </w:rPr>
        <w:t>These type</w:t>
      </w:r>
      <w:r w:rsidR="008E3AAF" w:rsidRPr="00DF799B">
        <w:rPr>
          <w:rFonts w:ascii="Arial" w:hAnsi="Arial" w:cs="Arial"/>
        </w:rPr>
        <w:t>s</w:t>
      </w:r>
      <w:r w:rsidR="006954E1" w:rsidRPr="00DF799B">
        <w:rPr>
          <w:rFonts w:ascii="Arial" w:hAnsi="Arial" w:cs="Arial"/>
        </w:rPr>
        <w:t xml:space="preserve"> of stars are usually hidden in your brain and protected by your skull. In other words, these stars are called astrocytes</w:t>
      </w:r>
      <w:r w:rsidR="008E3AAF" w:rsidRPr="00DF799B">
        <w:rPr>
          <w:rFonts w:ascii="Arial" w:hAnsi="Arial" w:cs="Arial"/>
        </w:rPr>
        <w:t>, type of neural cells that occupy about</w:t>
      </w:r>
      <w:r w:rsidR="00C831EB" w:rsidRPr="00DF799B">
        <w:rPr>
          <w:rFonts w:ascii="Arial" w:hAnsi="Arial" w:cs="Arial"/>
        </w:rPr>
        <w:t xml:space="preserve"> more than 50% of the brain mass.</w:t>
      </w:r>
      <w:r w:rsidR="008E3AAF" w:rsidRPr="00DF799B">
        <w:rPr>
          <w:rFonts w:ascii="Arial" w:hAnsi="Arial" w:cs="Arial"/>
        </w:rPr>
        <w:t xml:space="preserve"> </w:t>
      </w:r>
    </w:p>
    <w:p w14:paraId="73AC3725" w14:textId="77777777" w:rsidR="000D32F5" w:rsidRDefault="00C831EB" w:rsidP="000D32F5">
      <w:pPr>
        <w:pStyle w:val="EndNoteBibliography"/>
        <w:spacing w:line="480" w:lineRule="auto"/>
        <w:ind w:firstLine="720"/>
        <w:rPr>
          <w:rFonts w:ascii="Arial" w:hAnsi="Arial" w:cs="Arial"/>
        </w:rPr>
      </w:pPr>
      <w:r w:rsidRPr="00DF799B">
        <w:rPr>
          <w:rFonts w:ascii="Arial" w:hAnsi="Arial" w:cs="Arial"/>
        </w:rPr>
        <w:t>Astrocytes represent an important primary cell type of the brain’s architecture t</w:t>
      </w:r>
      <w:r w:rsidR="0052503C" w:rsidRPr="00DF799B">
        <w:rPr>
          <w:rFonts w:ascii="Arial" w:hAnsi="Arial" w:cs="Arial"/>
        </w:rPr>
        <w:t>hat function in maintaining the central nervous system (</w:t>
      </w:r>
      <w:r w:rsidRPr="00DF799B">
        <w:rPr>
          <w:rFonts w:ascii="Arial" w:hAnsi="Arial" w:cs="Arial"/>
        </w:rPr>
        <w:t>CNS</w:t>
      </w:r>
      <w:r w:rsidR="0052503C" w:rsidRPr="00DF799B">
        <w:rPr>
          <w:rFonts w:ascii="Arial" w:hAnsi="Arial" w:cs="Arial"/>
        </w:rPr>
        <w:t>)</w:t>
      </w:r>
      <w:r w:rsidRPr="00DF799B">
        <w:rPr>
          <w:rFonts w:ascii="Arial" w:hAnsi="Arial" w:cs="Arial"/>
        </w:rPr>
        <w:t xml:space="preserve"> homeostasis, trophic support of neurons, detoxification, and immunosurveillance </w:t>
      </w:r>
      <w:r w:rsidRPr="00DF799B">
        <w:rPr>
          <w:rFonts w:ascii="Arial" w:hAnsi="Arial" w:cs="Arial"/>
          <w:noProof/>
        </w:rPr>
        <w:t>(Malik et al., 2014)</w:t>
      </w:r>
      <w:r w:rsidRPr="00DF799B">
        <w:rPr>
          <w:rFonts w:ascii="Arial" w:hAnsi="Arial" w:cs="Arial"/>
        </w:rPr>
        <w:t xml:space="preserve">. </w:t>
      </w:r>
      <w:r w:rsidR="0052503C" w:rsidRPr="00DF799B">
        <w:rPr>
          <w:rFonts w:ascii="Arial" w:hAnsi="Arial" w:cs="Arial"/>
        </w:rPr>
        <w:t xml:space="preserve">These cells are </w:t>
      </w:r>
      <w:r w:rsidR="00DF799B" w:rsidRPr="00DF799B">
        <w:rPr>
          <w:rFonts w:ascii="Arial" w:hAnsi="Arial" w:cs="Arial"/>
        </w:rPr>
        <w:t>considered as</w:t>
      </w:r>
      <w:r w:rsidR="0052503C" w:rsidRPr="00DF799B">
        <w:rPr>
          <w:rFonts w:ascii="Arial" w:hAnsi="Arial" w:cs="Arial"/>
        </w:rPr>
        <w:t xml:space="preserve"> the guards of brain tissue </w:t>
      </w:r>
      <w:r w:rsidR="00DF799B">
        <w:rPr>
          <w:rFonts w:ascii="Arial" w:hAnsi="Arial" w:cs="Arial"/>
        </w:rPr>
        <w:t xml:space="preserve">and the spinal cord, </w:t>
      </w:r>
      <w:r w:rsidR="0052503C" w:rsidRPr="00DF799B">
        <w:rPr>
          <w:rFonts w:ascii="Arial" w:hAnsi="Arial" w:cs="Arial"/>
        </w:rPr>
        <w:t xml:space="preserve">after blood brain barrier (BBB). </w:t>
      </w:r>
      <w:r w:rsidRPr="00DF799B">
        <w:rPr>
          <w:rFonts w:ascii="Arial" w:hAnsi="Arial" w:cs="Arial"/>
        </w:rPr>
        <w:t xml:space="preserve">Therefore, </w:t>
      </w:r>
      <w:r w:rsidR="00C524AB" w:rsidRPr="00DF799B">
        <w:rPr>
          <w:rFonts w:ascii="Arial" w:hAnsi="Arial" w:cs="Arial"/>
        </w:rPr>
        <w:t xml:space="preserve">growing </w:t>
      </w:r>
      <w:r w:rsidRPr="00DF799B">
        <w:rPr>
          <w:rFonts w:ascii="Arial" w:hAnsi="Arial" w:cs="Arial"/>
        </w:rPr>
        <w:t>astrocytes</w:t>
      </w:r>
      <w:r w:rsidR="00C524AB" w:rsidRPr="00DF799B">
        <w:rPr>
          <w:rFonts w:ascii="Arial" w:hAnsi="Arial" w:cs="Arial"/>
        </w:rPr>
        <w:t xml:space="preserve"> in labs</w:t>
      </w:r>
      <w:r w:rsidRPr="00DF799B">
        <w:rPr>
          <w:rFonts w:ascii="Arial" w:hAnsi="Arial" w:cs="Arial"/>
        </w:rPr>
        <w:t xml:space="preserve"> have become necessary to cure neurodegenerative disorders, and can be utilized in several brain disorder research applications. I write this review to present the research advances in stem cell progression </w:t>
      </w:r>
      <w:r w:rsidR="000D32F5" w:rsidRPr="00DF799B">
        <w:rPr>
          <w:rFonts w:ascii="Arial" w:hAnsi="Arial" w:cs="Arial"/>
        </w:rPr>
        <w:t>regarding</w:t>
      </w:r>
      <w:r w:rsidRPr="00DF799B">
        <w:rPr>
          <w:rFonts w:ascii="Arial" w:hAnsi="Arial" w:cs="Arial"/>
        </w:rPr>
        <w:t xml:space="preserve"> astrocyte differentiation from neural stem cells (NSCs).</w:t>
      </w:r>
    </w:p>
    <w:p w14:paraId="6BA74608" w14:textId="77777777" w:rsidR="000D32F5" w:rsidRDefault="000D32F5" w:rsidP="000D32F5">
      <w:pPr>
        <w:spacing w:line="480" w:lineRule="auto"/>
        <w:rPr>
          <w:rFonts w:ascii="Arial" w:hAnsi="Arial" w:cs="Arial"/>
        </w:rPr>
      </w:pPr>
    </w:p>
    <w:p w14:paraId="1B805200" w14:textId="57EAF434" w:rsidR="000D32F5" w:rsidRPr="000D32F5" w:rsidRDefault="000D32F5" w:rsidP="000D32F5">
      <w:pPr>
        <w:spacing w:line="480" w:lineRule="auto"/>
        <w:rPr>
          <w:rFonts w:ascii="Arial" w:hAnsi="Arial" w:cs="Arial"/>
        </w:rPr>
      </w:pPr>
      <w:r>
        <w:rPr>
          <w:rFonts w:ascii="Arial" w:hAnsi="Arial" w:cs="Arial"/>
        </w:rPr>
        <w:t xml:space="preserve">II. </w:t>
      </w:r>
      <w:r w:rsidRPr="000D32F5">
        <w:rPr>
          <w:rFonts w:ascii="Arial" w:hAnsi="Arial" w:cs="Arial"/>
          <w:b/>
        </w:rPr>
        <w:t>Importance of Astrocytes</w:t>
      </w:r>
    </w:p>
    <w:p w14:paraId="2E66ADF5" w14:textId="0AB4EAD9" w:rsidR="003E6E1C" w:rsidRDefault="001C1DFC" w:rsidP="00167454">
      <w:pPr>
        <w:spacing w:line="480" w:lineRule="auto"/>
        <w:ind w:firstLine="720"/>
        <w:rPr>
          <w:rFonts w:ascii="Arial" w:hAnsi="Arial" w:cs="Arial"/>
        </w:rPr>
      </w:pPr>
      <w:r>
        <w:rPr>
          <w:rFonts w:ascii="Arial" w:hAnsi="Arial" w:cs="Arial"/>
        </w:rPr>
        <w:t>Propagating</w:t>
      </w:r>
      <w:r w:rsidR="003E6E1C" w:rsidRPr="000D32F5">
        <w:rPr>
          <w:rFonts w:ascii="Arial" w:hAnsi="Arial" w:cs="Arial"/>
        </w:rPr>
        <w:t xml:space="preserve"> reprogrammed hiPSCs and derivating them into </w:t>
      </w:r>
      <w:r w:rsidR="00735EA8" w:rsidRPr="000D32F5">
        <w:rPr>
          <w:rFonts w:ascii="Arial" w:hAnsi="Arial" w:cs="Arial"/>
        </w:rPr>
        <w:t>neural stem cells (</w:t>
      </w:r>
      <w:r w:rsidR="003E6E1C" w:rsidRPr="000D32F5">
        <w:rPr>
          <w:rFonts w:ascii="Arial" w:hAnsi="Arial" w:cs="Arial"/>
        </w:rPr>
        <w:t>NSCs</w:t>
      </w:r>
      <w:r w:rsidR="00735EA8" w:rsidRPr="000D32F5">
        <w:rPr>
          <w:rFonts w:ascii="Arial" w:hAnsi="Arial" w:cs="Arial"/>
        </w:rPr>
        <w:t>)</w:t>
      </w:r>
      <w:r w:rsidR="003E6E1C" w:rsidRPr="000D32F5">
        <w:rPr>
          <w:rFonts w:ascii="Arial" w:hAnsi="Arial" w:cs="Arial"/>
        </w:rPr>
        <w:t xml:space="preserve">, which can produce all of the major </w:t>
      </w:r>
      <w:r w:rsidR="00E77107" w:rsidRPr="000D32F5">
        <w:rPr>
          <w:rFonts w:ascii="Arial" w:hAnsi="Arial" w:cs="Arial"/>
        </w:rPr>
        <w:t>central nervous system (</w:t>
      </w:r>
      <w:r w:rsidR="003E6E1C" w:rsidRPr="000D32F5">
        <w:rPr>
          <w:rFonts w:ascii="Arial" w:hAnsi="Arial" w:cs="Arial"/>
        </w:rPr>
        <w:t>CNS</w:t>
      </w:r>
      <w:r w:rsidR="00E77107" w:rsidRPr="000D32F5">
        <w:rPr>
          <w:rFonts w:ascii="Arial" w:hAnsi="Arial" w:cs="Arial"/>
        </w:rPr>
        <w:t>)</w:t>
      </w:r>
      <w:r w:rsidR="003E6E1C" w:rsidRPr="000D32F5">
        <w:rPr>
          <w:rFonts w:ascii="Arial" w:hAnsi="Arial" w:cs="Arial"/>
        </w:rPr>
        <w:t xml:space="preserve"> cell lineages (neurons, astrocytes, and oligodendrocytes) </w:t>
      </w:r>
      <w:r w:rsidR="009C4158" w:rsidRPr="000D32F5">
        <w:rPr>
          <w:rFonts w:ascii="Arial" w:hAnsi="Arial" w:cs="Arial"/>
          <w:i/>
        </w:rPr>
        <w:t>in-</w:t>
      </w:r>
      <w:r w:rsidR="003E6E1C" w:rsidRPr="000D32F5">
        <w:rPr>
          <w:rFonts w:ascii="Arial" w:hAnsi="Arial" w:cs="Arial"/>
          <w:i/>
        </w:rPr>
        <w:t>vitro</w:t>
      </w:r>
      <w:r w:rsidR="003E6E1C" w:rsidRPr="000D32F5">
        <w:rPr>
          <w:rFonts w:ascii="Arial" w:hAnsi="Arial" w:cs="Arial"/>
        </w:rPr>
        <w:t xml:space="preserve"> </w:t>
      </w:r>
      <w:r w:rsidR="003E6E1C" w:rsidRPr="000D32F5">
        <w:rPr>
          <w:rFonts w:ascii="Arial" w:hAnsi="Arial" w:cs="Arial"/>
          <w:noProof/>
        </w:rPr>
        <w:t>(Zeng et al., 2014)</w:t>
      </w:r>
      <w:r w:rsidR="003E6E1C" w:rsidRPr="000D32F5">
        <w:rPr>
          <w:rFonts w:ascii="Arial" w:hAnsi="Arial" w:cs="Arial"/>
        </w:rPr>
        <w:t xml:space="preserve">. A range of methodologies of the induction of neural stem cells development has improved during the last few years. Therefore, scientists are debating the accuracy and efficacy of individual differentiation protocols to produce the optimized neural cell subtypes growth </w:t>
      </w:r>
      <w:r w:rsidR="003E6E1C" w:rsidRPr="000D32F5">
        <w:rPr>
          <w:rFonts w:ascii="Arial" w:hAnsi="Arial" w:cs="Arial"/>
          <w:i/>
        </w:rPr>
        <w:t>in-vitro</w:t>
      </w:r>
      <w:r w:rsidR="003E6E1C" w:rsidRPr="000D32F5">
        <w:rPr>
          <w:rFonts w:ascii="Arial" w:hAnsi="Arial" w:cs="Arial"/>
        </w:rPr>
        <w:t xml:space="preserve"> at higher quality in an attempt to attain the transplantable organ grade </w:t>
      </w:r>
      <w:r w:rsidR="003E6E1C" w:rsidRPr="000D32F5">
        <w:rPr>
          <w:rFonts w:ascii="Arial" w:hAnsi="Arial" w:cs="Arial"/>
          <w:noProof/>
        </w:rPr>
        <w:t>(Zeng et al., 2014)</w:t>
      </w:r>
      <w:r w:rsidR="003E6E1C" w:rsidRPr="000D32F5">
        <w:rPr>
          <w:rFonts w:ascii="Arial" w:hAnsi="Arial" w:cs="Arial"/>
        </w:rPr>
        <w:t>. Astrocytes retain a major role in the neuronal connectivity and nourishment; they also occupy the majority of the CNS system. This review will be focusing on different growth factors presented in selected literature</w:t>
      </w:r>
      <w:r w:rsidR="00195E44">
        <w:rPr>
          <w:rFonts w:ascii="Arial" w:hAnsi="Arial" w:cs="Arial"/>
        </w:rPr>
        <w:t>;</w:t>
      </w:r>
      <w:r w:rsidR="003E6E1C" w:rsidRPr="000D32F5">
        <w:rPr>
          <w:rFonts w:ascii="Arial" w:hAnsi="Arial" w:cs="Arial"/>
        </w:rPr>
        <w:t xml:space="preserve"> discussed here for the purpose of seeking the appropriate method for differentiating human derived NSCs towards functional mature astrocytes. </w:t>
      </w:r>
    </w:p>
    <w:p w14:paraId="28D6C04F" w14:textId="6F3970EA" w:rsidR="00ED7F55" w:rsidRPr="00ED7F55" w:rsidRDefault="00ED7F55" w:rsidP="00ED7F55">
      <w:pPr>
        <w:pStyle w:val="ListParagraph"/>
        <w:numPr>
          <w:ilvl w:val="0"/>
          <w:numId w:val="28"/>
        </w:numPr>
        <w:spacing w:line="480" w:lineRule="auto"/>
        <w:rPr>
          <w:rFonts w:ascii="Arial" w:hAnsi="Arial" w:cs="Arial"/>
          <w:b/>
        </w:rPr>
      </w:pPr>
      <w:r w:rsidRPr="00ED7F55">
        <w:rPr>
          <w:rFonts w:ascii="Arial" w:hAnsi="Arial" w:cs="Arial"/>
          <w:b/>
        </w:rPr>
        <w:t xml:space="preserve">Brief history on stem cells bioengineering </w:t>
      </w:r>
    </w:p>
    <w:p w14:paraId="70E65982" w14:textId="41F462AB" w:rsidR="000D32F5" w:rsidRPr="000D32F5" w:rsidRDefault="000D32F5" w:rsidP="000D32F5">
      <w:pPr>
        <w:spacing w:line="480" w:lineRule="auto"/>
        <w:ind w:firstLine="720"/>
        <w:rPr>
          <w:rFonts w:ascii="Arial" w:hAnsi="Arial" w:cs="Arial"/>
        </w:rPr>
      </w:pPr>
      <w:r w:rsidRPr="000D32F5">
        <w:rPr>
          <w:rFonts w:ascii="Arial" w:hAnsi="Arial" w:cs="Arial"/>
        </w:rPr>
        <w:t xml:space="preserve">When </w:t>
      </w:r>
      <w:r w:rsidR="00E2205D">
        <w:rPr>
          <w:rFonts w:ascii="Arial" w:hAnsi="Arial" w:cs="Arial"/>
        </w:rPr>
        <w:t xml:space="preserve">the field of human iPSCs began to develop, </w:t>
      </w:r>
      <w:r w:rsidRPr="000D32F5">
        <w:rPr>
          <w:rFonts w:ascii="Arial" w:hAnsi="Arial" w:cs="Arial"/>
        </w:rPr>
        <w:t>among</w:t>
      </w:r>
      <w:r w:rsidR="00E2205D">
        <w:rPr>
          <w:rFonts w:ascii="Arial" w:hAnsi="Arial" w:cs="Arial"/>
        </w:rPr>
        <w:t xml:space="preserve">st </w:t>
      </w:r>
      <w:r w:rsidRPr="000D32F5">
        <w:rPr>
          <w:rFonts w:ascii="Arial" w:hAnsi="Arial" w:cs="Arial"/>
        </w:rPr>
        <w:t xml:space="preserve">stem cells </w:t>
      </w:r>
      <w:r w:rsidR="00E2205D">
        <w:rPr>
          <w:rFonts w:ascii="Arial" w:hAnsi="Arial" w:cs="Arial"/>
        </w:rPr>
        <w:t>professional</w:t>
      </w:r>
      <w:r w:rsidRPr="000D32F5">
        <w:rPr>
          <w:rFonts w:ascii="Arial" w:hAnsi="Arial" w:cs="Arial"/>
        </w:rPr>
        <w:t xml:space="preserve">, numerous cell lineages became more accessible to </w:t>
      </w:r>
      <w:r w:rsidR="00E2205D">
        <w:rPr>
          <w:rFonts w:ascii="Arial" w:hAnsi="Arial" w:cs="Arial"/>
        </w:rPr>
        <w:t xml:space="preserve">clinical and therapeutic applications. </w:t>
      </w:r>
      <w:r w:rsidR="00C55618">
        <w:rPr>
          <w:rFonts w:ascii="Arial" w:hAnsi="Arial" w:cs="Arial"/>
        </w:rPr>
        <w:t>The use of research behind st</w:t>
      </w:r>
      <w:r w:rsidR="005677B7">
        <w:rPr>
          <w:rFonts w:ascii="Arial" w:hAnsi="Arial" w:cs="Arial"/>
        </w:rPr>
        <w:t xml:space="preserve">em cells has obvious </w:t>
      </w:r>
      <w:r w:rsidR="00C55618">
        <w:rPr>
          <w:rFonts w:ascii="Arial" w:hAnsi="Arial" w:cs="Arial"/>
        </w:rPr>
        <w:t>benefits and could revolutionize certain fields of medicine and</w:t>
      </w:r>
      <w:r w:rsidRPr="000D32F5">
        <w:rPr>
          <w:rFonts w:ascii="Arial" w:hAnsi="Arial" w:cs="Arial"/>
        </w:rPr>
        <w:t xml:space="preserve"> to promote human health and survival</w:t>
      </w:r>
      <w:r w:rsidR="00E2205D">
        <w:rPr>
          <w:rFonts w:ascii="Arial" w:hAnsi="Arial" w:cs="Arial"/>
        </w:rPr>
        <w:t>.</w:t>
      </w:r>
      <w:r w:rsidRPr="000D32F5">
        <w:rPr>
          <w:rFonts w:ascii="Arial" w:hAnsi="Arial" w:cs="Arial"/>
        </w:rPr>
        <w:t xml:space="preserve"> (Singh et al., 2015). </w:t>
      </w:r>
      <w:r w:rsidR="00C55618">
        <w:rPr>
          <w:rFonts w:ascii="Arial" w:hAnsi="Arial" w:cs="Arial"/>
        </w:rPr>
        <w:t xml:space="preserve">As a summation of </w:t>
      </w:r>
      <w:r w:rsidR="005677B7">
        <w:rPr>
          <w:rFonts w:ascii="Arial" w:hAnsi="Arial" w:cs="Arial"/>
        </w:rPr>
        <w:t>outcomes</w:t>
      </w:r>
      <w:r w:rsidR="00C55618">
        <w:rPr>
          <w:rFonts w:ascii="Arial" w:hAnsi="Arial" w:cs="Arial"/>
        </w:rPr>
        <w:t xml:space="preserve"> from scientific innovation within the field of stem cell productivity</w:t>
      </w:r>
      <w:r w:rsidRPr="000D32F5">
        <w:rPr>
          <w:rFonts w:ascii="Arial" w:hAnsi="Arial" w:cs="Arial"/>
        </w:rPr>
        <w:t xml:space="preserve">, multiple cell lines were </w:t>
      </w:r>
      <w:r w:rsidR="00C55618">
        <w:rPr>
          <w:rFonts w:ascii="Arial" w:hAnsi="Arial" w:cs="Arial"/>
        </w:rPr>
        <w:t>created</w:t>
      </w:r>
      <w:r w:rsidRPr="000D32F5">
        <w:rPr>
          <w:rFonts w:ascii="Arial" w:hAnsi="Arial" w:cs="Arial"/>
        </w:rPr>
        <w:t xml:space="preserve"> and registered at the Nat</w:t>
      </w:r>
      <w:r w:rsidR="00C55618">
        <w:rPr>
          <w:rFonts w:ascii="Arial" w:hAnsi="Arial" w:cs="Arial"/>
        </w:rPr>
        <w:t xml:space="preserve">ional Institute of Health (NIH). </w:t>
      </w:r>
      <w:r w:rsidR="00B64226">
        <w:rPr>
          <w:rFonts w:ascii="Arial" w:hAnsi="Arial" w:cs="Arial"/>
        </w:rPr>
        <w:t>At the NIH where</w:t>
      </w:r>
      <w:r w:rsidRPr="000D32F5">
        <w:rPr>
          <w:rFonts w:ascii="Arial" w:hAnsi="Arial" w:cs="Arial"/>
        </w:rPr>
        <w:t xml:space="preserve"> Center of Regenerative Medicine </w:t>
      </w:r>
      <w:r w:rsidR="00B64226">
        <w:rPr>
          <w:rFonts w:ascii="Arial" w:hAnsi="Arial" w:cs="Arial"/>
        </w:rPr>
        <w:t xml:space="preserve">reside, scientists attempt to validate </w:t>
      </w:r>
      <w:r w:rsidRPr="000D32F5">
        <w:rPr>
          <w:rFonts w:ascii="Arial" w:hAnsi="Arial" w:cs="Arial"/>
        </w:rPr>
        <w:t>derived</w:t>
      </w:r>
      <w:r w:rsidR="00B64226">
        <w:rPr>
          <w:rFonts w:ascii="Arial" w:hAnsi="Arial" w:cs="Arial"/>
        </w:rPr>
        <w:t xml:space="preserve"> cell lines</w:t>
      </w:r>
      <w:r w:rsidRPr="000D32F5">
        <w:rPr>
          <w:rFonts w:ascii="Arial" w:hAnsi="Arial" w:cs="Arial"/>
        </w:rPr>
        <w:t xml:space="preserve"> from the iPSCs, </w:t>
      </w:r>
      <w:r w:rsidR="00B64226">
        <w:rPr>
          <w:rFonts w:ascii="Arial" w:hAnsi="Arial" w:cs="Arial"/>
        </w:rPr>
        <w:t xml:space="preserve">to certify and perpetuate cells </w:t>
      </w:r>
      <w:r w:rsidRPr="000D32F5">
        <w:rPr>
          <w:rFonts w:ascii="Arial" w:hAnsi="Arial" w:cs="Arial"/>
        </w:rPr>
        <w:t>fo</w:t>
      </w:r>
      <w:r w:rsidR="00B64226">
        <w:rPr>
          <w:rFonts w:ascii="Arial" w:hAnsi="Arial" w:cs="Arial"/>
        </w:rPr>
        <w:t xml:space="preserve">r research and clinical testing. </w:t>
      </w:r>
      <w:r w:rsidR="005677B7">
        <w:rPr>
          <w:rFonts w:ascii="Arial" w:hAnsi="Arial" w:cs="Arial"/>
        </w:rPr>
        <w:t>Considerable cell lines were produced and preserved at the NIH</w:t>
      </w:r>
      <w:r w:rsidR="00BF418A">
        <w:rPr>
          <w:rFonts w:ascii="Arial" w:hAnsi="Arial" w:cs="Arial"/>
        </w:rPr>
        <w:t>:</w:t>
      </w:r>
      <w:r w:rsidR="005677B7">
        <w:rPr>
          <w:rFonts w:ascii="Arial" w:hAnsi="Arial" w:cs="Arial"/>
        </w:rPr>
        <w:t xml:space="preserve"> </w:t>
      </w:r>
      <w:r w:rsidRPr="000D32F5">
        <w:rPr>
          <w:rFonts w:ascii="Arial" w:hAnsi="Arial" w:cs="Arial"/>
        </w:rPr>
        <w:t xml:space="preserve"> Mesenchymal Stem Cells, Neuronal Stem Cells (NSCs), Endothelial Stem Cells, and Adipose-Derived Stem </w:t>
      </w:r>
      <w:r w:rsidR="005677B7">
        <w:rPr>
          <w:rFonts w:ascii="Arial" w:hAnsi="Arial" w:cs="Arial"/>
        </w:rPr>
        <w:t>cells, are made obtainable for conducting clinical and academic research.</w:t>
      </w:r>
    </w:p>
    <w:p w14:paraId="5F954D8F" w14:textId="2B34A568" w:rsidR="000D32F5" w:rsidRDefault="001D4579" w:rsidP="000D32F5">
      <w:pPr>
        <w:spacing w:line="480" w:lineRule="auto"/>
        <w:ind w:firstLine="720"/>
        <w:rPr>
          <w:rFonts w:ascii="Arial" w:hAnsi="Arial" w:cs="Arial"/>
        </w:rPr>
      </w:pPr>
      <w:r>
        <w:rPr>
          <w:rFonts w:ascii="Arial" w:hAnsi="Arial" w:cs="Arial"/>
        </w:rPr>
        <w:t>Reprogramming is defined</w:t>
      </w:r>
      <w:r w:rsidR="000D32F5" w:rsidRPr="000D32F5">
        <w:rPr>
          <w:rFonts w:ascii="Arial" w:hAnsi="Arial" w:cs="Arial"/>
        </w:rPr>
        <w:t xml:space="preserve"> as the conversion of adult somatic cells to embryonic stem cell–like (ES-like) pluripotent state </w:t>
      </w:r>
      <w:r w:rsidR="000D32F5" w:rsidRPr="000D32F5">
        <w:rPr>
          <w:rFonts w:ascii="Arial" w:hAnsi="Arial" w:cs="Arial"/>
          <w:noProof/>
        </w:rPr>
        <w:t>(Malik &amp; Rao, 2013)</w:t>
      </w:r>
      <w:r w:rsidR="000D32F5" w:rsidRPr="000D32F5">
        <w:rPr>
          <w:rFonts w:ascii="Arial" w:hAnsi="Arial" w:cs="Arial"/>
        </w:rPr>
        <w:t xml:space="preserve">. The purpose of reprogramming is to </w:t>
      </w:r>
      <w:r>
        <w:rPr>
          <w:rFonts w:ascii="Arial" w:hAnsi="Arial" w:cs="Arial"/>
        </w:rPr>
        <w:t>transform non self-renewal cells onto</w:t>
      </w:r>
      <w:r w:rsidR="000D32F5" w:rsidRPr="000D32F5">
        <w:rPr>
          <w:rFonts w:ascii="Arial" w:hAnsi="Arial" w:cs="Arial"/>
        </w:rPr>
        <w:t xml:space="preserve"> </w:t>
      </w:r>
      <w:r>
        <w:rPr>
          <w:rFonts w:ascii="Arial" w:hAnsi="Arial" w:cs="Arial"/>
        </w:rPr>
        <w:t xml:space="preserve">human </w:t>
      </w:r>
      <w:r w:rsidR="000D32F5" w:rsidRPr="000D32F5">
        <w:rPr>
          <w:rFonts w:ascii="Arial" w:hAnsi="Arial" w:cs="Arial"/>
        </w:rPr>
        <w:t>induced pluripotent stem cells (</w:t>
      </w:r>
      <w:r>
        <w:rPr>
          <w:rFonts w:ascii="Arial" w:hAnsi="Arial" w:cs="Arial"/>
        </w:rPr>
        <w:t>h</w:t>
      </w:r>
      <w:r w:rsidR="000D32F5" w:rsidRPr="000D32F5">
        <w:rPr>
          <w:rFonts w:ascii="Arial" w:hAnsi="Arial" w:cs="Arial"/>
        </w:rPr>
        <w:t xml:space="preserve">iPSCs) </w:t>
      </w:r>
      <w:r>
        <w:rPr>
          <w:rFonts w:ascii="Arial" w:hAnsi="Arial" w:cs="Arial"/>
        </w:rPr>
        <w:t>equivalent</w:t>
      </w:r>
      <w:r w:rsidR="000D32F5" w:rsidRPr="000D32F5">
        <w:rPr>
          <w:rFonts w:ascii="Arial" w:hAnsi="Arial" w:cs="Arial"/>
        </w:rPr>
        <w:t xml:space="preserve"> to ESCs in morphology, proliferation, gene expression, and epigenetic qualities. ESCs and </w:t>
      </w:r>
      <w:r>
        <w:rPr>
          <w:rFonts w:ascii="Arial" w:hAnsi="Arial" w:cs="Arial"/>
        </w:rPr>
        <w:t>h</w:t>
      </w:r>
      <w:r w:rsidRPr="000D32F5">
        <w:rPr>
          <w:rFonts w:ascii="Arial" w:hAnsi="Arial" w:cs="Arial"/>
        </w:rPr>
        <w:t>iPSCs</w:t>
      </w:r>
      <w:r w:rsidR="000D32F5" w:rsidRPr="000D32F5">
        <w:rPr>
          <w:rFonts w:ascii="Arial" w:hAnsi="Arial" w:cs="Arial"/>
        </w:rPr>
        <w:t xml:space="preserve"> </w:t>
      </w:r>
      <w:r>
        <w:rPr>
          <w:rFonts w:ascii="Arial" w:hAnsi="Arial" w:cs="Arial"/>
        </w:rPr>
        <w:t>are both comprise</w:t>
      </w:r>
      <w:r w:rsidR="000D32F5" w:rsidRPr="000D32F5">
        <w:rPr>
          <w:rFonts w:ascii="Arial" w:hAnsi="Arial" w:cs="Arial"/>
        </w:rPr>
        <w:t xml:space="preserve"> the capability of self-renewal and to generate all three germ layers: ectoderm, endoderm, and mesoderm </w:t>
      </w:r>
      <w:r w:rsidR="000D32F5" w:rsidRPr="000D32F5">
        <w:rPr>
          <w:rFonts w:ascii="Arial" w:hAnsi="Arial" w:cs="Arial"/>
          <w:noProof/>
        </w:rPr>
        <w:t>(Welstead et al., 2008)</w:t>
      </w:r>
      <w:r w:rsidR="000D32F5" w:rsidRPr="000D32F5">
        <w:rPr>
          <w:rFonts w:ascii="Arial" w:hAnsi="Arial" w:cs="Arial"/>
        </w:rPr>
        <w:t xml:space="preserve">. </w:t>
      </w:r>
    </w:p>
    <w:p w14:paraId="5004B4B4" w14:textId="3F51B345" w:rsidR="000D32F5" w:rsidRPr="000D32F5" w:rsidRDefault="000D32F5" w:rsidP="000D32F5">
      <w:pPr>
        <w:spacing w:line="480" w:lineRule="auto"/>
        <w:ind w:firstLine="720"/>
        <w:rPr>
          <w:rFonts w:ascii="Arial" w:hAnsi="Arial" w:cs="Arial"/>
        </w:rPr>
      </w:pPr>
      <w:r w:rsidRPr="000D32F5">
        <w:rPr>
          <w:rFonts w:ascii="Arial" w:hAnsi="Arial" w:cs="Arial"/>
        </w:rPr>
        <w:t xml:space="preserve">Some researchers anticipated their stem cell studies would </w:t>
      </w:r>
      <w:r w:rsidR="00E45A64">
        <w:rPr>
          <w:rFonts w:ascii="Arial" w:hAnsi="Arial" w:cs="Arial"/>
        </w:rPr>
        <w:t>undergo</w:t>
      </w:r>
      <w:r w:rsidRPr="000D32F5">
        <w:rPr>
          <w:rFonts w:ascii="Arial" w:hAnsi="Arial" w:cs="Arial"/>
        </w:rPr>
        <w:t xml:space="preserve"> </w:t>
      </w:r>
      <w:r w:rsidR="00E45A64">
        <w:rPr>
          <w:rFonts w:ascii="Arial" w:hAnsi="Arial" w:cs="Arial"/>
        </w:rPr>
        <w:t>treatment for</w:t>
      </w:r>
      <w:r w:rsidRPr="000D32F5">
        <w:rPr>
          <w:rFonts w:ascii="Arial" w:hAnsi="Arial" w:cs="Arial"/>
        </w:rPr>
        <w:t xml:space="preserve"> degenerative brain diseases and psychological disorders. </w:t>
      </w:r>
      <w:r w:rsidR="00AC5688">
        <w:rPr>
          <w:rFonts w:ascii="Arial" w:hAnsi="Arial" w:cs="Arial"/>
        </w:rPr>
        <w:t xml:space="preserve">By any mean, to attain a </w:t>
      </w:r>
      <w:r w:rsidR="00D03247">
        <w:rPr>
          <w:rFonts w:ascii="Arial" w:hAnsi="Arial" w:cs="Arial"/>
        </w:rPr>
        <w:t>conventional patient</w:t>
      </w:r>
      <w:r w:rsidR="00AC5688">
        <w:rPr>
          <w:rFonts w:ascii="Arial" w:hAnsi="Arial" w:cs="Arial"/>
        </w:rPr>
        <w:t xml:space="preserve"> </w:t>
      </w:r>
      <w:r w:rsidR="00466F62">
        <w:rPr>
          <w:rFonts w:ascii="Arial" w:hAnsi="Arial" w:cs="Arial"/>
        </w:rPr>
        <w:t xml:space="preserve">specific cure, research advances has been progressing </w:t>
      </w:r>
      <w:r w:rsidRPr="000D32F5">
        <w:rPr>
          <w:rFonts w:ascii="Arial" w:hAnsi="Arial" w:cs="Arial"/>
        </w:rPr>
        <w:t>by inducing the hiPSCs to neural stem cells, which could then be used for transplantation therapy treating such conditions as Parkinson’s, Huntington’s, tremors, dementia, schizophrenia, Alzheimer’s, and a wide range of other</w:t>
      </w:r>
      <w:r w:rsidR="00466F62">
        <w:rPr>
          <w:rFonts w:ascii="Arial" w:hAnsi="Arial" w:cs="Arial"/>
        </w:rPr>
        <w:t xml:space="preserve"> neurological</w:t>
      </w:r>
      <w:r w:rsidRPr="000D32F5">
        <w:rPr>
          <w:rFonts w:ascii="Arial" w:hAnsi="Arial" w:cs="Arial"/>
        </w:rPr>
        <w:t xml:space="preserve"> diseases </w:t>
      </w:r>
      <w:r w:rsidRPr="000D32F5">
        <w:rPr>
          <w:rFonts w:ascii="Arial" w:hAnsi="Arial" w:cs="Arial"/>
          <w:noProof/>
        </w:rPr>
        <w:t>(Zeng et al., 2014)</w:t>
      </w:r>
      <w:r w:rsidRPr="000D32F5">
        <w:rPr>
          <w:rFonts w:ascii="Arial" w:hAnsi="Arial" w:cs="Arial"/>
        </w:rPr>
        <w:t xml:space="preserve">. </w:t>
      </w:r>
    </w:p>
    <w:p w14:paraId="1AB11268" w14:textId="14CCA7E8" w:rsidR="000F2814" w:rsidRDefault="00D03247" w:rsidP="00365216">
      <w:pPr>
        <w:spacing w:line="480" w:lineRule="auto"/>
        <w:ind w:firstLine="360"/>
        <w:rPr>
          <w:rFonts w:ascii="Arial" w:hAnsi="Arial" w:cs="Arial"/>
        </w:rPr>
      </w:pPr>
      <w:r>
        <w:rPr>
          <w:rFonts w:ascii="Arial" w:hAnsi="Arial" w:cs="Arial"/>
        </w:rPr>
        <w:t xml:space="preserve">In this review, we are presenting a range of methodologies of induction of neural stem cells have developed and improved during the last few years to produce specifically the specialized brain cell: Astrocyte. </w:t>
      </w:r>
      <w:r w:rsidR="003E6E1C" w:rsidRPr="003B2F33">
        <w:rPr>
          <w:rFonts w:ascii="Arial" w:hAnsi="Arial" w:cs="Arial"/>
        </w:rPr>
        <w:t xml:space="preserve"> </w:t>
      </w:r>
    </w:p>
    <w:p w14:paraId="28F331DD" w14:textId="0BBEA1A5" w:rsidR="00491547" w:rsidRPr="000F2814" w:rsidRDefault="000F2814" w:rsidP="000F2814">
      <w:pPr>
        <w:rPr>
          <w:rFonts w:ascii="Arial" w:hAnsi="Arial" w:cs="Arial"/>
        </w:rPr>
      </w:pPr>
      <w:r>
        <w:rPr>
          <w:rFonts w:ascii="Arial" w:hAnsi="Arial" w:cs="Arial"/>
        </w:rPr>
        <w:br w:type="page"/>
      </w:r>
    </w:p>
    <w:p w14:paraId="1A4C21F9" w14:textId="77777777" w:rsidR="00A319D6" w:rsidRPr="00A319D6" w:rsidRDefault="00A319D6" w:rsidP="00A319D6">
      <w:pPr>
        <w:pStyle w:val="EndNoteBibliography"/>
        <w:spacing w:line="480" w:lineRule="auto"/>
        <w:ind w:firstLine="720"/>
        <w:rPr>
          <w:rFonts w:ascii="Arial" w:hAnsi="Arial" w:cs="Arial"/>
        </w:rPr>
      </w:pPr>
    </w:p>
    <w:p w14:paraId="0F644CD8" w14:textId="04A9667B" w:rsidR="00D321A6" w:rsidRPr="00D321A6" w:rsidRDefault="00D321A6" w:rsidP="00D321A6">
      <w:pPr>
        <w:pStyle w:val="ListParagraph"/>
        <w:numPr>
          <w:ilvl w:val="0"/>
          <w:numId w:val="26"/>
        </w:numPr>
        <w:spacing w:line="480" w:lineRule="auto"/>
        <w:rPr>
          <w:rFonts w:ascii="Arial" w:hAnsi="Arial" w:cs="Arial"/>
          <w:b/>
        </w:rPr>
      </w:pPr>
      <w:r w:rsidRPr="00D321A6">
        <w:rPr>
          <w:rFonts w:ascii="Arial" w:hAnsi="Arial" w:cs="Arial"/>
          <w:b/>
        </w:rPr>
        <w:t>Astrocytes differentiation process</w:t>
      </w:r>
    </w:p>
    <w:p w14:paraId="6BB13691" w14:textId="01E056E7" w:rsidR="003E6E1C" w:rsidRPr="00D321A6" w:rsidRDefault="00D321A6" w:rsidP="00D321A6">
      <w:pPr>
        <w:pStyle w:val="ListParagraph"/>
        <w:numPr>
          <w:ilvl w:val="1"/>
          <w:numId w:val="26"/>
        </w:numPr>
        <w:spacing w:line="480" w:lineRule="auto"/>
        <w:rPr>
          <w:rFonts w:ascii="Arial" w:hAnsi="Arial" w:cs="Arial"/>
          <w:b/>
        </w:rPr>
      </w:pPr>
      <w:r>
        <w:rPr>
          <w:rFonts w:ascii="Arial" w:hAnsi="Arial" w:cs="Arial"/>
          <w:b/>
        </w:rPr>
        <w:t>From cord-blood to iPSCs</w:t>
      </w:r>
    </w:p>
    <w:p w14:paraId="00994B47" w14:textId="77777777" w:rsidR="00D321A6" w:rsidRPr="003B2F33" w:rsidRDefault="003E6E1C" w:rsidP="00D321A6">
      <w:pPr>
        <w:pStyle w:val="EndNoteBibliography"/>
        <w:spacing w:line="480" w:lineRule="auto"/>
        <w:ind w:firstLine="720"/>
        <w:rPr>
          <w:rFonts w:ascii="Arial" w:hAnsi="Arial" w:cs="Arial"/>
        </w:rPr>
      </w:pPr>
      <w:r w:rsidRPr="003B2F33">
        <w:rPr>
          <w:rFonts w:ascii="Arial" w:hAnsi="Arial" w:cs="Arial"/>
        </w:rPr>
        <w:t xml:space="preserve">A widely used induction method to produce NSCs involves the formation of </w:t>
      </w:r>
      <w:r w:rsidR="00B622E9">
        <w:rPr>
          <w:rFonts w:ascii="Arial" w:hAnsi="Arial" w:cs="Arial"/>
        </w:rPr>
        <w:t>spherical cells aggregate (</w:t>
      </w:r>
      <w:proofErr w:type="spellStart"/>
      <w:r w:rsidR="00B622E9">
        <w:rPr>
          <w:rFonts w:ascii="Arial" w:hAnsi="Arial" w:cs="Arial"/>
        </w:rPr>
        <w:t>i</w:t>
      </w:r>
      <w:proofErr w:type="gramStart"/>
      <w:r w:rsidR="00B622E9">
        <w:rPr>
          <w:rFonts w:ascii="Arial" w:hAnsi="Arial" w:cs="Arial"/>
        </w:rPr>
        <w:t>,e</w:t>
      </w:r>
      <w:proofErr w:type="gramEnd"/>
      <w:r w:rsidR="00B622E9">
        <w:rPr>
          <w:rFonts w:ascii="Arial" w:hAnsi="Arial" w:cs="Arial"/>
        </w:rPr>
        <w:t>.,embryoid</w:t>
      </w:r>
      <w:proofErr w:type="spellEnd"/>
      <w:r w:rsidR="00B622E9">
        <w:rPr>
          <w:rFonts w:ascii="Arial" w:hAnsi="Arial" w:cs="Arial"/>
        </w:rPr>
        <w:t xml:space="preserve"> bodies or </w:t>
      </w:r>
      <w:r w:rsidRPr="003B2F33">
        <w:rPr>
          <w:rFonts w:ascii="Arial" w:hAnsi="Arial" w:cs="Arial"/>
        </w:rPr>
        <w:t xml:space="preserve">EBs) in culture plates using either iPSCs or ESCs </w:t>
      </w:r>
      <w:r w:rsidRPr="003B2F33">
        <w:rPr>
          <w:rFonts w:ascii="Arial" w:hAnsi="Arial" w:cs="Arial"/>
          <w:noProof/>
        </w:rPr>
        <w:t>(Chambers et al., 2009a)</w:t>
      </w:r>
      <w:r w:rsidRPr="003B2F33">
        <w:rPr>
          <w:rFonts w:ascii="Arial" w:hAnsi="Arial" w:cs="Arial"/>
        </w:rPr>
        <w:t xml:space="preserve">. </w:t>
      </w:r>
      <w:r w:rsidR="00D321A6">
        <w:rPr>
          <w:rFonts w:ascii="Arial" w:hAnsi="Arial" w:cs="Arial"/>
        </w:rPr>
        <w:t xml:space="preserve">Some </w:t>
      </w:r>
      <w:r w:rsidR="00D321A6" w:rsidRPr="003B2F33">
        <w:rPr>
          <w:rFonts w:ascii="Arial" w:hAnsi="Arial" w:cs="Arial"/>
        </w:rPr>
        <w:t>studies showed that NSCs are directly inducible from somatic cells avoiding the pluripotency step using direct reprogramming of fibrob</w:t>
      </w:r>
      <w:r w:rsidR="00D321A6">
        <w:rPr>
          <w:rFonts w:ascii="Arial" w:hAnsi="Arial" w:cs="Arial"/>
        </w:rPr>
        <w:t>lasts or cord blood cells CD34+.</w:t>
      </w:r>
      <w:r w:rsidR="00D321A6" w:rsidRPr="003B2F33">
        <w:rPr>
          <w:rFonts w:ascii="Arial" w:hAnsi="Arial" w:cs="Arial"/>
        </w:rPr>
        <w:t xml:space="preserve"> </w:t>
      </w:r>
      <w:r w:rsidR="00D321A6" w:rsidRPr="003B2F33">
        <w:rPr>
          <w:rFonts w:ascii="Arial" w:hAnsi="Arial" w:cs="Arial"/>
          <w:noProof/>
        </w:rPr>
        <w:t>L</w:t>
      </w:r>
      <w:r w:rsidR="00D321A6">
        <w:rPr>
          <w:rFonts w:ascii="Arial" w:hAnsi="Arial" w:cs="Arial"/>
          <w:noProof/>
        </w:rPr>
        <w:t>iao et al. (</w:t>
      </w:r>
      <w:r w:rsidR="00D321A6" w:rsidRPr="003B2F33">
        <w:rPr>
          <w:rFonts w:ascii="Arial" w:hAnsi="Arial" w:cs="Arial"/>
          <w:noProof/>
        </w:rPr>
        <w:t>2015)</w:t>
      </w:r>
      <w:r w:rsidR="00D321A6" w:rsidRPr="003B2F33">
        <w:rPr>
          <w:rFonts w:ascii="Arial" w:hAnsi="Arial" w:cs="Arial"/>
        </w:rPr>
        <w:t xml:space="preserve"> </w:t>
      </w:r>
      <w:r w:rsidR="00D321A6">
        <w:rPr>
          <w:rFonts w:ascii="Arial" w:hAnsi="Arial" w:cs="Arial"/>
        </w:rPr>
        <w:t xml:space="preserve">found a technique that led to </w:t>
      </w:r>
      <w:r w:rsidR="00D321A6" w:rsidRPr="003B2F33">
        <w:rPr>
          <w:rFonts w:ascii="Arial" w:hAnsi="Arial" w:cs="Arial"/>
        </w:rPr>
        <w:t xml:space="preserve">improved direct reprogramming of somatic cord-blood CD-34+ cells (CB cells) and reprogrammed using non-integrating episomal plasmid system into iPSCs, which induced them into NSCs In this method, CD34+ isolated CB cells transfected with EBNV1-based pCEP4-OCT4 expression plasmid by electroporation using a human CD34 cell nucleofector kit </w:t>
      </w:r>
      <w:r w:rsidR="00D321A6" w:rsidRPr="003B2F33">
        <w:rPr>
          <w:rFonts w:ascii="Arial" w:hAnsi="Arial" w:cs="Arial"/>
          <w:noProof/>
        </w:rPr>
        <w:t>(Liao et al., 2015)</w:t>
      </w:r>
      <w:r w:rsidR="00D321A6" w:rsidRPr="003B2F33">
        <w:rPr>
          <w:rFonts w:ascii="Arial" w:hAnsi="Arial" w:cs="Arial"/>
        </w:rPr>
        <w:t xml:space="preserve">. </w:t>
      </w:r>
    </w:p>
    <w:p w14:paraId="16729FE1" w14:textId="61FA4164" w:rsidR="00D321A6" w:rsidRPr="00D424F6" w:rsidRDefault="00D321A6" w:rsidP="00D424F6">
      <w:pPr>
        <w:pStyle w:val="ListParagraph"/>
        <w:numPr>
          <w:ilvl w:val="1"/>
          <w:numId w:val="26"/>
        </w:numPr>
        <w:spacing w:line="480" w:lineRule="auto"/>
        <w:rPr>
          <w:rFonts w:ascii="Arial" w:hAnsi="Arial" w:cs="Arial"/>
          <w:b/>
        </w:rPr>
      </w:pPr>
      <w:proofErr w:type="gramStart"/>
      <w:r w:rsidRPr="00D424F6">
        <w:rPr>
          <w:rFonts w:ascii="Arial" w:hAnsi="Arial" w:cs="Arial"/>
          <w:b/>
        </w:rPr>
        <w:t>iPSCs</w:t>
      </w:r>
      <w:proofErr w:type="gramEnd"/>
      <w:r w:rsidRPr="00D424F6">
        <w:rPr>
          <w:rFonts w:ascii="Arial" w:hAnsi="Arial" w:cs="Arial"/>
          <w:b/>
        </w:rPr>
        <w:t xml:space="preserve"> conversion to NSCs</w:t>
      </w:r>
    </w:p>
    <w:p w14:paraId="08875C2E" w14:textId="08F2A13E" w:rsidR="003E6E1C" w:rsidRPr="003B2F33" w:rsidRDefault="0059356D" w:rsidP="00D321A6">
      <w:pPr>
        <w:pStyle w:val="EndNoteBibliography"/>
        <w:spacing w:line="480" w:lineRule="auto"/>
        <w:ind w:firstLine="720"/>
        <w:rPr>
          <w:rFonts w:ascii="Arial" w:hAnsi="Arial" w:cs="Arial"/>
        </w:rPr>
      </w:pPr>
      <w:r>
        <w:rPr>
          <w:rFonts w:ascii="Arial" w:hAnsi="Arial" w:cs="Arial"/>
        </w:rPr>
        <w:t>Two experts of neural stem cells</w:t>
      </w:r>
      <w:r w:rsidR="003E6E1C" w:rsidRPr="003B2F33">
        <w:rPr>
          <w:rFonts w:ascii="Arial" w:hAnsi="Arial" w:cs="Arial"/>
        </w:rPr>
        <w:t xml:space="preserve"> </w:t>
      </w:r>
      <w:r>
        <w:rPr>
          <w:rFonts w:ascii="Arial" w:hAnsi="Arial" w:cs="Arial"/>
        </w:rPr>
        <w:t xml:space="preserve">investigated </w:t>
      </w:r>
      <w:r w:rsidR="003E6E1C" w:rsidRPr="003B2F33">
        <w:rPr>
          <w:rFonts w:ascii="Arial" w:hAnsi="Arial" w:cs="Arial"/>
        </w:rPr>
        <w:t xml:space="preserve">that EB </w:t>
      </w:r>
      <w:r>
        <w:rPr>
          <w:rFonts w:ascii="Arial" w:hAnsi="Arial" w:cs="Arial"/>
        </w:rPr>
        <w:t>cell culture format</w:t>
      </w:r>
      <w:r w:rsidR="003E6E1C" w:rsidRPr="003B2F33">
        <w:rPr>
          <w:rFonts w:ascii="Arial" w:hAnsi="Arial" w:cs="Arial"/>
        </w:rPr>
        <w:t xml:space="preserve">, </w:t>
      </w:r>
      <w:r>
        <w:rPr>
          <w:rFonts w:ascii="Arial" w:hAnsi="Arial" w:cs="Arial"/>
        </w:rPr>
        <w:t xml:space="preserve">and </w:t>
      </w:r>
      <w:r w:rsidR="003E6E1C" w:rsidRPr="003B2F33">
        <w:rPr>
          <w:rFonts w:ascii="Arial" w:hAnsi="Arial" w:cs="Arial"/>
        </w:rPr>
        <w:t>with the combination or manipulation of signaling molecules or gr</w:t>
      </w:r>
      <w:r w:rsidR="00D424F6">
        <w:rPr>
          <w:rFonts w:ascii="Arial" w:hAnsi="Arial" w:cs="Arial"/>
        </w:rPr>
        <w:t xml:space="preserve">owth factors (GFs), could </w:t>
      </w:r>
      <w:r>
        <w:rPr>
          <w:rFonts w:ascii="Arial" w:hAnsi="Arial" w:cs="Arial"/>
        </w:rPr>
        <w:t>generate</w:t>
      </w:r>
      <w:r w:rsidR="00D424F6">
        <w:rPr>
          <w:rFonts w:ascii="Arial" w:hAnsi="Arial" w:cs="Arial"/>
        </w:rPr>
        <w:t xml:space="preserve"> </w:t>
      </w:r>
      <w:r>
        <w:rPr>
          <w:rFonts w:ascii="Arial" w:hAnsi="Arial" w:cs="Arial"/>
        </w:rPr>
        <w:t xml:space="preserve">an </w:t>
      </w:r>
      <w:r w:rsidR="00D424F6">
        <w:rPr>
          <w:rFonts w:ascii="Arial" w:hAnsi="Arial" w:cs="Arial"/>
        </w:rPr>
        <w:t>efficient</w:t>
      </w:r>
      <w:r w:rsidR="003E6E1C" w:rsidRPr="003B2F33">
        <w:rPr>
          <w:rFonts w:ascii="Arial" w:hAnsi="Arial" w:cs="Arial"/>
        </w:rPr>
        <w:t xml:space="preserve"> </w:t>
      </w:r>
      <w:r w:rsidR="00D424F6">
        <w:rPr>
          <w:rFonts w:ascii="Arial" w:hAnsi="Arial" w:cs="Arial"/>
        </w:rPr>
        <w:t xml:space="preserve">and </w:t>
      </w:r>
      <w:r w:rsidR="003E6E1C" w:rsidRPr="003B2F33">
        <w:rPr>
          <w:rFonts w:ascii="Arial" w:hAnsi="Arial" w:cs="Arial"/>
        </w:rPr>
        <w:t>expandable</w:t>
      </w:r>
      <w:r>
        <w:rPr>
          <w:rFonts w:ascii="Arial" w:hAnsi="Arial" w:cs="Arial"/>
        </w:rPr>
        <w:t xml:space="preserve"> technique to grow</w:t>
      </w:r>
      <w:r w:rsidR="003E6E1C" w:rsidRPr="003B2F33">
        <w:rPr>
          <w:rFonts w:ascii="Arial" w:hAnsi="Arial" w:cs="Arial"/>
        </w:rPr>
        <w:t xml:space="preserve"> NSCs </w:t>
      </w:r>
      <w:r w:rsidR="003E6E1C" w:rsidRPr="00D321A6">
        <w:rPr>
          <w:rFonts w:ascii="Arial" w:hAnsi="Arial" w:cs="Arial"/>
          <w:i/>
        </w:rPr>
        <w:t>in vitro</w:t>
      </w:r>
      <w:r w:rsidR="003E6E1C" w:rsidRPr="003B2F33">
        <w:rPr>
          <w:rFonts w:ascii="Arial" w:hAnsi="Arial" w:cs="Arial"/>
        </w:rPr>
        <w:t xml:space="preserve">. </w:t>
      </w:r>
      <w:r w:rsidR="002343BB" w:rsidRPr="002343BB">
        <w:rPr>
          <w:rFonts w:ascii="Arial" w:hAnsi="Arial" w:cs="Arial"/>
        </w:rPr>
        <w:t xml:space="preserve">One of the investigators </w:t>
      </w:r>
      <w:proofErr w:type="gramStart"/>
      <w:r w:rsidR="002343BB" w:rsidRPr="002343BB">
        <w:rPr>
          <w:rFonts w:ascii="Arial" w:hAnsi="Arial" w:cs="Arial"/>
        </w:rPr>
        <w:t>have</w:t>
      </w:r>
      <w:proofErr w:type="gramEnd"/>
      <w:r w:rsidR="002343BB" w:rsidRPr="002343BB">
        <w:rPr>
          <w:rFonts w:ascii="Arial" w:hAnsi="Arial" w:cs="Arial"/>
        </w:rPr>
        <w:t xml:space="preserve"> attempted utilizing Retinoic acid (RA) in the t</w:t>
      </w:r>
      <w:r w:rsidR="002343BB">
        <w:rPr>
          <w:rFonts w:ascii="Arial" w:hAnsi="Arial" w:cs="Arial"/>
        </w:rPr>
        <w:t xml:space="preserve">issue culture, </w:t>
      </w:r>
      <w:r w:rsidR="002343BB" w:rsidRPr="002343BB">
        <w:rPr>
          <w:rFonts w:ascii="Arial" w:hAnsi="Arial" w:cs="Arial"/>
        </w:rPr>
        <w:t>a pure neural cell population that have the capability to differentiate into other cells (i.e., astrocytes and oligodendrocytes) (</w:t>
      </w:r>
      <w:proofErr w:type="spellStart"/>
      <w:r w:rsidR="002343BB" w:rsidRPr="002343BB">
        <w:rPr>
          <w:rFonts w:ascii="Arial" w:hAnsi="Arial" w:cs="Arial"/>
        </w:rPr>
        <w:t>Sartore</w:t>
      </w:r>
      <w:proofErr w:type="spellEnd"/>
      <w:r w:rsidR="002343BB" w:rsidRPr="002343BB">
        <w:rPr>
          <w:rFonts w:ascii="Arial" w:hAnsi="Arial" w:cs="Arial"/>
        </w:rPr>
        <w:t xml:space="preserve"> et al., 2011). The other study made EB culture in Dua</w:t>
      </w:r>
      <w:r w:rsidR="002343BB">
        <w:rPr>
          <w:rFonts w:ascii="Arial" w:hAnsi="Arial" w:cs="Arial"/>
        </w:rPr>
        <w:t>l-SMAD inhibition growth media</w:t>
      </w:r>
      <w:r w:rsidR="002343BB" w:rsidRPr="002343BB">
        <w:rPr>
          <w:rFonts w:ascii="Arial" w:hAnsi="Arial" w:cs="Arial"/>
        </w:rPr>
        <w:t xml:space="preserve"> is </w:t>
      </w:r>
      <w:r w:rsidR="002343BB">
        <w:rPr>
          <w:rFonts w:ascii="Arial" w:hAnsi="Arial" w:cs="Arial"/>
        </w:rPr>
        <w:t>the least complicated method</w:t>
      </w:r>
      <w:r w:rsidR="002343BB" w:rsidRPr="002343BB">
        <w:rPr>
          <w:rFonts w:ascii="Arial" w:hAnsi="Arial" w:cs="Arial"/>
        </w:rPr>
        <w:t xml:space="preserve"> to induce NSCs (Chambers et al., 2009b).  </w:t>
      </w:r>
      <w:r w:rsidR="002343BB">
        <w:rPr>
          <w:rFonts w:ascii="Arial" w:hAnsi="Arial" w:cs="Arial"/>
        </w:rPr>
        <w:t>They also clamed: the yield</w:t>
      </w:r>
      <w:r w:rsidR="002343BB" w:rsidRPr="003B2F33">
        <w:rPr>
          <w:rFonts w:ascii="Arial" w:hAnsi="Arial" w:cs="Arial"/>
        </w:rPr>
        <w:t>s of NSCs have</w:t>
      </w:r>
      <w:r w:rsidR="002343BB">
        <w:rPr>
          <w:rFonts w:ascii="Arial" w:hAnsi="Arial" w:cs="Arial"/>
        </w:rPr>
        <w:t xml:space="preserve"> the advantage to</w:t>
      </w:r>
      <w:r w:rsidR="003E6E1C" w:rsidRPr="003B2F33">
        <w:rPr>
          <w:rFonts w:ascii="Arial" w:hAnsi="Arial" w:cs="Arial"/>
        </w:rPr>
        <w:t xml:space="preserve"> cryoprese</w:t>
      </w:r>
      <w:r w:rsidR="002343BB">
        <w:rPr>
          <w:rFonts w:ascii="Arial" w:hAnsi="Arial" w:cs="Arial"/>
        </w:rPr>
        <w:t>rve</w:t>
      </w:r>
      <w:r w:rsidR="003E6E1C" w:rsidRPr="003B2F33">
        <w:rPr>
          <w:rFonts w:ascii="Arial" w:hAnsi="Arial" w:cs="Arial"/>
        </w:rPr>
        <w:t xml:space="preserve"> and re-culture, </w:t>
      </w:r>
      <w:r w:rsidR="002343BB">
        <w:rPr>
          <w:rFonts w:ascii="Arial" w:hAnsi="Arial" w:cs="Arial"/>
        </w:rPr>
        <w:t>along with preserving cells</w:t>
      </w:r>
      <w:r w:rsidR="003E6E1C" w:rsidRPr="003B2F33">
        <w:rPr>
          <w:rFonts w:ascii="Arial" w:hAnsi="Arial" w:cs="Arial"/>
        </w:rPr>
        <w:t xml:space="preserve"> genetic identity</w:t>
      </w:r>
      <w:r w:rsidR="002343BB">
        <w:rPr>
          <w:rFonts w:ascii="Arial" w:hAnsi="Arial" w:cs="Arial"/>
        </w:rPr>
        <w:t>, and</w:t>
      </w:r>
      <w:r w:rsidR="003E6E1C" w:rsidRPr="003B2F33">
        <w:rPr>
          <w:rFonts w:ascii="Arial" w:hAnsi="Arial" w:cs="Arial"/>
        </w:rPr>
        <w:t xml:space="preserve"> to expand further and derive all CNS cells </w:t>
      </w:r>
      <w:r w:rsidR="003E6E1C" w:rsidRPr="003B2F33">
        <w:rPr>
          <w:rFonts w:ascii="Arial" w:hAnsi="Arial" w:cs="Arial"/>
          <w:noProof/>
        </w:rPr>
        <w:t>(Vemuri, 2015)</w:t>
      </w:r>
      <w:r w:rsidR="003E6E1C" w:rsidRPr="003B2F33">
        <w:rPr>
          <w:rFonts w:ascii="Arial" w:hAnsi="Arial" w:cs="Arial"/>
        </w:rPr>
        <w:t>.</w:t>
      </w:r>
    </w:p>
    <w:p w14:paraId="65A5463A" w14:textId="29B44B2A" w:rsidR="009C3E5A" w:rsidRPr="00D562D2" w:rsidRDefault="00FA29D6" w:rsidP="002E6D06">
      <w:pPr>
        <w:pStyle w:val="EndNoteBibliography"/>
        <w:spacing w:line="480" w:lineRule="auto"/>
        <w:ind w:firstLine="720"/>
        <w:rPr>
          <w:rFonts w:ascii="Arial" w:hAnsi="Arial" w:cs="Arial"/>
        </w:rPr>
      </w:pPr>
      <w:r w:rsidRPr="00FA29D6">
        <w:rPr>
          <w:rFonts w:ascii="Arial" w:hAnsi="Arial" w:cs="Arial"/>
          <w:color w:val="0E0E0E"/>
        </w:rPr>
        <w:t>Matter-of fact, these methods ar</w:t>
      </w:r>
      <w:r w:rsidR="00D562D2">
        <w:rPr>
          <w:rFonts w:ascii="Arial" w:hAnsi="Arial" w:cs="Arial"/>
          <w:color w:val="0E0E0E"/>
        </w:rPr>
        <w:t xml:space="preserve">e efficient for producing NSCs, </w:t>
      </w:r>
      <w:r w:rsidRPr="00FA29D6">
        <w:rPr>
          <w:rFonts w:ascii="Arial" w:hAnsi="Arial" w:cs="Arial"/>
          <w:color w:val="0E0E0E"/>
        </w:rPr>
        <w:t>as in bioengineered cord blood cells, CD34+ cells</w:t>
      </w:r>
      <w:r w:rsidR="00D562D2">
        <w:rPr>
          <w:rFonts w:ascii="Arial" w:hAnsi="Arial" w:cs="Arial"/>
          <w:color w:val="0E0E0E"/>
        </w:rPr>
        <w:t xml:space="preserve"> to stem cell like</w:t>
      </w:r>
      <w:r w:rsidRPr="00FA29D6">
        <w:rPr>
          <w:rFonts w:ascii="Arial" w:hAnsi="Arial" w:cs="Arial"/>
          <w:color w:val="0E0E0E"/>
        </w:rPr>
        <w:t xml:space="preserve">. </w:t>
      </w:r>
      <w:r>
        <w:rPr>
          <w:rFonts w:ascii="Arial" w:hAnsi="Arial" w:cs="Arial"/>
          <w:color w:val="0E0E0E"/>
        </w:rPr>
        <w:t xml:space="preserve">In </w:t>
      </w:r>
      <w:r w:rsidR="00D562D2">
        <w:rPr>
          <w:rFonts w:ascii="Arial" w:hAnsi="Arial" w:cs="Arial"/>
          <w:color w:val="0E0E0E"/>
        </w:rPr>
        <w:t>m</w:t>
      </w:r>
      <w:r w:rsidRPr="00FA29D6">
        <w:rPr>
          <w:rFonts w:ascii="Arial" w:hAnsi="Arial" w:cs="Arial"/>
          <w:color w:val="0E0E0E"/>
        </w:rPr>
        <w:t>any application</w:t>
      </w:r>
      <w:r w:rsidR="005200F9">
        <w:rPr>
          <w:rFonts w:ascii="Arial" w:hAnsi="Arial" w:cs="Arial"/>
          <w:color w:val="0E0E0E"/>
        </w:rPr>
        <w:t>s</w:t>
      </w:r>
      <w:r>
        <w:rPr>
          <w:rFonts w:ascii="Arial" w:hAnsi="Arial" w:cs="Arial"/>
          <w:color w:val="0E0E0E"/>
        </w:rPr>
        <w:t>,</w:t>
      </w:r>
      <w:r w:rsidRPr="00FA29D6">
        <w:rPr>
          <w:rFonts w:ascii="Arial" w:hAnsi="Arial" w:cs="Arial"/>
          <w:color w:val="0E0E0E"/>
        </w:rPr>
        <w:t xml:space="preserve"> </w:t>
      </w:r>
      <w:r>
        <w:rPr>
          <w:rFonts w:ascii="Arial" w:hAnsi="Arial" w:cs="Arial"/>
          <w:color w:val="0E0E0E"/>
        </w:rPr>
        <w:t xml:space="preserve">scientists </w:t>
      </w:r>
      <w:r w:rsidRPr="00FA29D6">
        <w:rPr>
          <w:rFonts w:ascii="Arial" w:hAnsi="Arial" w:cs="Arial"/>
          <w:color w:val="0E0E0E"/>
        </w:rPr>
        <w:t xml:space="preserve">showed </w:t>
      </w:r>
      <w:r>
        <w:rPr>
          <w:rFonts w:ascii="Arial" w:hAnsi="Arial" w:cs="Arial"/>
          <w:color w:val="0E0E0E"/>
        </w:rPr>
        <w:t xml:space="preserve">considerable cell culture </w:t>
      </w:r>
      <w:proofErr w:type="gramStart"/>
      <w:r>
        <w:rPr>
          <w:rFonts w:ascii="Arial" w:hAnsi="Arial" w:cs="Arial"/>
          <w:color w:val="0E0E0E"/>
        </w:rPr>
        <w:t>techniques, that</w:t>
      </w:r>
      <w:proofErr w:type="gramEnd"/>
      <w:r>
        <w:rPr>
          <w:rFonts w:ascii="Arial" w:hAnsi="Arial" w:cs="Arial"/>
          <w:color w:val="0E0E0E"/>
        </w:rPr>
        <w:t xml:space="preserve"> are more feasible</w:t>
      </w:r>
      <w:r w:rsidRPr="00FA29D6">
        <w:rPr>
          <w:rFonts w:ascii="Arial" w:hAnsi="Arial" w:cs="Arial"/>
          <w:color w:val="0E0E0E"/>
        </w:rPr>
        <w:t xml:space="preserve"> </w:t>
      </w:r>
      <w:r>
        <w:rPr>
          <w:rFonts w:ascii="Arial" w:hAnsi="Arial" w:cs="Arial"/>
          <w:color w:val="0E0E0E"/>
        </w:rPr>
        <w:t xml:space="preserve">to generate </w:t>
      </w:r>
      <w:r w:rsidRPr="00FA29D6">
        <w:rPr>
          <w:rFonts w:ascii="Arial" w:hAnsi="Arial" w:cs="Arial"/>
          <w:color w:val="0E0E0E"/>
        </w:rPr>
        <w:t>all brain sub-cell lineages</w:t>
      </w:r>
      <w:r w:rsidRPr="00D562D2">
        <w:rPr>
          <w:rFonts w:ascii="Arial" w:hAnsi="Arial" w:cs="Arial"/>
          <w:color w:val="0E0E0E"/>
        </w:rPr>
        <w:t xml:space="preserve">.  </w:t>
      </w:r>
      <w:r w:rsidR="00D562D2" w:rsidRPr="00D562D2">
        <w:rPr>
          <w:rFonts w:ascii="Arial" w:hAnsi="Arial" w:cs="Arial"/>
          <w:color w:val="0E0E0E"/>
        </w:rPr>
        <w:t>A</w:t>
      </w:r>
      <w:r w:rsidR="00D562D2">
        <w:rPr>
          <w:rFonts w:ascii="Arial" w:hAnsi="Arial" w:cs="Arial"/>
          <w:color w:val="0E0E0E"/>
        </w:rPr>
        <w:t xml:space="preserve"> well-acquainted CNS works</w:t>
      </w:r>
      <w:r w:rsidR="00D562D2" w:rsidRPr="00D562D2">
        <w:rPr>
          <w:rFonts w:ascii="Arial" w:hAnsi="Arial" w:cs="Arial"/>
          <w:color w:val="0E0E0E"/>
        </w:rPr>
        <w:t xml:space="preserve"> of neurodevelopmental biologists are seeking an ideal NSCs differentiation protocol into neurons as an initial stage, then as differentiation and growth transform into astrocytes and or oligodendrocytes. Our emphasis here is to review some peer-reviewed articles that are investigating various methodologies on astrocytes differentiation from iPSCs.</w:t>
      </w:r>
    </w:p>
    <w:p w14:paraId="102569F7" w14:textId="07FD5255" w:rsidR="00007AB6" w:rsidRPr="009C3E5A" w:rsidRDefault="009C3E5A" w:rsidP="009C3E5A">
      <w:pPr>
        <w:pStyle w:val="ListParagraph"/>
        <w:numPr>
          <w:ilvl w:val="0"/>
          <w:numId w:val="27"/>
        </w:numPr>
        <w:spacing w:line="480" w:lineRule="auto"/>
        <w:rPr>
          <w:rFonts w:ascii="Arial" w:hAnsi="Arial" w:cs="Arial"/>
          <w:b/>
        </w:rPr>
      </w:pPr>
      <w:r w:rsidRPr="00007AB6">
        <w:rPr>
          <w:rFonts w:ascii="Arial" w:hAnsi="Arial" w:cs="Arial"/>
          <w:b/>
        </w:rPr>
        <w:t xml:space="preserve">Astrocytes </w:t>
      </w:r>
      <w:r>
        <w:rPr>
          <w:rFonts w:ascii="Arial" w:hAnsi="Arial" w:cs="Arial"/>
          <w:b/>
        </w:rPr>
        <w:t xml:space="preserve">differentiation methodologies </w:t>
      </w:r>
      <w:r w:rsidR="00167454">
        <w:rPr>
          <w:rFonts w:ascii="Arial" w:hAnsi="Arial" w:cs="Arial"/>
          <w:b/>
        </w:rPr>
        <w:t xml:space="preserve">and </w:t>
      </w:r>
      <w:r>
        <w:rPr>
          <w:rFonts w:ascii="Arial" w:hAnsi="Arial" w:cs="Arial"/>
          <w:b/>
        </w:rPr>
        <w:t>g</w:t>
      </w:r>
      <w:r w:rsidRPr="00007AB6">
        <w:rPr>
          <w:rFonts w:ascii="Arial" w:hAnsi="Arial" w:cs="Arial"/>
          <w:b/>
        </w:rPr>
        <w:t>rowth factors</w:t>
      </w:r>
      <w:r>
        <w:rPr>
          <w:rFonts w:ascii="Arial" w:hAnsi="Arial" w:cs="Arial"/>
          <w:b/>
        </w:rPr>
        <w:t xml:space="preserve"> selection</w:t>
      </w:r>
    </w:p>
    <w:p w14:paraId="0B18F2D0" w14:textId="4FA8061E" w:rsidR="003E6E1C" w:rsidRPr="003B2F33" w:rsidRDefault="009C3E5A" w:rsidP="002E6D06">
      <w:pPr>
        <w:pStyle w:val="EndNoteBibliography"/>
        <w:spacing w:line="480" w:lineRule="auto"/>
        <w:ind w:firstLine="720"/>
        <w:rPr>
          <w:rFonts w:ascii="Arial" w:hAnsi="Arial" w:cs="Arial"/>
        </w:rPr>
      </w:pPr>
      <w:r>
        <w:rPr>
          <w:rFonts w:ascii="Arial" w:hAnsi="Arial" w:cs="Arial"/>
        </w:rPr>
        <w:t>S</w:t>
      </w:r>
      <w:r w:rsidR="003E6E1C" w:rsidRPr="003B2F33">
        <w:rPr>
          <w:rFonts w:ascii="Arial" w:hAnsi="Arial" w:cs="Arial"/>
        </w:rPr>
        <w:t xml:space="preserve">tem cell culture </w:t>
      </w:r>
      <w:r w:rsidR="00F60142" w:rsidRPr="003B2F33">
        <w:rPr>
          <w:rFonts w:ascii="Arial" w:hAnsi="Arial" w:cs="Arial"/>
        </w:rPr>
        <w:t>experts</w:t>
      </w:r>
      <w:r w:rsidR="003E6E1C" w:rsidRPr="003B2F33">
        <w:rPr>
          <w:rFonts w:ascii="Arial" w:hAnsi="Arial" w:cs="Arial"/>
        </w:rPr>
        <w:t xml:space="preserve"> started </w:t>
      </w:r>
      <w:r w:rsidR="00F60142">
        <w:rPr>
          <w:rFonts w:ascii="Arial" w:hAnsi="Arial" w:cs="Arial"/>
        </w:rPr>
        <w:t xml:space="preserve">the </w:t>
      </w:r>
      <w:r w:rsidR="003E6E1C" w:rsidRPr="003B2F33">
        <w:rPr>
          <w:rFonts w:ascii="Arial" w:hAnsi="Arial" w:cs="Arial"/>
        </w:rPr>
        <w:t xml:space="preserve">trial and error </w:t>
      </w:r>
      <w:r w:rsidR="00B737FA">
        <w:rPr>
          <w:rFonts w:ascii="Arial" w:hAnsi="Arial" w:cs="Arial"/>
        </w:rPr>
        <w:t xml:space="preserve">method </w:t>
      </w:r>
      <w:r w:rsidR="003E6E1C" w:rsidRPr="003B2F33">
        <w:rPr>
          <w:rFonts w:ascii="Arial" w:hAnsi="Arial" w:cs="Arial"/>
        </w:rPr>
        <w:t xml:space="preserve">by selectively adding and withdrawing different GFs that were found essential to induce CNS cells subtypes. </w:t>
      </w:r>
      <w:r w:rsidR="00192C0F">
        <w:rPr>
          <w:rFonts w:ascii="Arial" w:hAnsi="Arial" w:cs="Arial"/>
        </w:rPr>
        <w:t>Here we are focusing on one-cell</w:t>
      </w:r>
      <w:r w:rsidR="003E6E1C" w:rsidRPr="003B2F33">
        <w:rPr>
          <w:rFonts w:ascii="Arial" w:hAnsi="Arial" w:cs="Arial"/>
        </w:rPr>
        <w:t xml:space="preserve"> subtype derivation methods and kinds of GFs that induce astro</w:t>
      </w:r>
      <w:r w:rsidR="00746518">
        <w:rPr>
          <w:rFonts w:ascii="Arial" w:hAnsi="Arial" w:cs="Arial"/>
        </w:rPr>
        <w:t xml:space="preserve">cytes </w:t>
      </w:r>
      <w:r w:rsidR="000F2814">
        <w:rPr>
          <w:rFonts w:ascii="Arial" w:hAnsi="Arial" w:cs="Arial"/>
        </w:rPr>
        <w:t>differentiation,</w:t>
      </w:r>
      <w:r w:rsidR="00746518">
        <w:rPr>
          <w:rFonts w:ascii="Arial" w:hAnsi="Arial" w:cs="Arial"/>
        </w:rPr>
        <w:t xml:space="preserve"> which </w:t>
      </w:r>
      <w:r w:rsidR="003E6E1C" w:rsidRPr="003B2F33">
        <w:rPr>
          <w:rFonts w:ascii="Arial" w:hAnsi="Arial" w:cs="Arial"/>
        </w:rPr>
        <w:t>are capable of orchestrating and maintaining CNS network circuitry, functionality, and nourishment</w:t>
      </w:r>
      <w:r w:rsidR="00746518">
        <w:rPr>
          <w:rFonts w:ascii="Arial" w:hAnsi="Arial" w:cs="Arial"/>
        </w:rPr>
        <w:t xml:space="preserve"> for the brain and the spinal cord</w:t>
      </w:r>
      <w:r w:rsidR="003E6E1C" w:rsidRPr="003B2F33">
        <w:rPr>
          <w:rFonts w:ascii="Arial" w:hAnsi="Arial" w:cs="Arial"/>
        </w:rPr>
        <w:t xml:space="preserve"> </w:t>
      </w:r>
      <w:r w:rsidR="003E6E1C" w:rsidRPr="003B2F33">
        <w:rPr>
          <w:rFonts w:ascii="Arial" w:hAnsi="Arial" w:cs="Arial"/>
          <w:noProof/>
        </w:rPr>
        <w:t>(Jones &amp; Bouvier, 2014)</w:t>
      </w:r>
      <w:r w:rsidR="003E6E1C" w:rsidRPr="003B2F33">
        <w:rPr>
          <w:rFonts w:ascii="Arial" w:hAnsi="Arial" w:cs="Arial"/>
        </w:rPr>
        <w:t xml:space="preserve">.       </w:t>
      </w:r>
    </w:p>
    <w:p w14:paraId="31892AD6" w14:textId="3889C542" w:rsidR="009C3E5A" w:rsidRDefault="002E4F57" w:rsidP="002E6D06">
      <w:pPr>
        <w:pStyle w:val="EndNoteBibliography"/>
        <w:spacing w:line="480" w:lineRule="auto"/>
        <w:ind w:firstLine="720"/>
        <w:rPr>
          <w:rFonts w:ascii="Arial" w:hAnsi="Arial" w:cs="Arial"/>
        </w:rPr>
      </w:pPr>
      <w:r>
        <w:rPr>
          <w:rFonts w:ascii="Arial" w:hAnsi="Arial" w:cs="Arial"/>
        </w:rPr>
        <w:t>Few selected</w:t>
      </w:r>
      <w:r w:rsidR="003E6E1C" w:rsidRPr="003B2F33">
        <w:rPr>
          <w:rFonts w:ascii="Arial" w:hAnsi="Arial" w:cs="Arial"/>
        </w:rPr>
        <w:t xml:space="preserve"> papers </w:t>
      </w:r>
      <w:r>
        <w:rPr>
          <w:rFonts w:ascii="Arial" w:hAnsi="Arial" w:cs="Arial"/>
        </w:rPr>
        <w:t xml:space="preserve">have been </w:t>
      </w:r>
      <w:r w:rsidR="003E6E1C" w:rsidRPr="003B2F33">
        <w:rPr>
          <w:rFonts w:ascii="Arial" w:hAnsi="Arial" w:cs="Arial"/>
        </w:rPr>
        <w:t>reported the importance of different growth factors that are required and are essential f</w:t>
      </w:r>
      <w:r w:rsidR="00746518">
        <w:rPr>
          <w:rFonts w:ascii="Arial" w:hAnsi="Arial" w:cs="Arial"/>
        </w:rPr>
        <w:t xml:space="preserve">or the induction of astrocytes </w:t>
      </w:r>
      <w:r w:rsidR="003E6E1C" w:rsidRPr="003B2F33">
        <w:rPr>
          <w:rFonts w:ascii="Arial" w:hAnsi="Arial" w:cs="Arial"/>
        </w:rPr>
        <w:t>in their media formulations</w:t>
      </w:r>
      <w:r w:rsidR="00746518">
        <w:rPr>
          <w:rFonts w:ascii="Arial" w:hAnsi="Arial" w:cs="Arial"/>
        </w:rPr>
        <w:t xml:space="preserve"> or composition</w:t>
      </w:r>
      <w:r w:rsidR="003E6E1C" w:rsidRPr="003B2F33">
        <w:rPr>
          <w:rFonts w:ascii="Arial" w:hAnsi="Arial" w:cs="Arial"/>
        </w:rPr>
        <w:t>. Most commonly used growth factors are fetal bovine serum (FBS), Fibroblast growth factor-2 (FGF-2) or basic-f</w:t>
      </w:r>
      <w:r w:rsidR="00192C0F">
        <w:rPr>
          <w:rFonts w:ascii="Arial" w:hAnsi="Arial" w:cs="Arial"/>
        </w:rPr>
        <w:t xml:space="preserve">ibroblast growth factor (b-FGF), </w:t>
      </w:r>
      <w:r w:rsidR="003E6E1C" w:rsidRPr="003B2F33">
        <w:rPr>
          <w:rFonts w:ascii="Arial" w:hAnsi="Arial" w:cs="Arial"/>
        </w:rPr>
        <w:t xml:space="preserve">epidermal growth factor (EGF) are all basic growth factors inducing and maintaining cell differentiation, cytokine signaling, and proliferation </w:t>
      </w:r>
      <w:r w:rsidR="003E6E1C" w:rsidRPr="003B2F33">
        <w:rPr>
          <w:rFonts w:ascii="Arial" w:hAnsi="Arial" w:cs="Arial"/>
          <w:noProof/>
        </w:rPr>
        <w:t>(Duan, Peng, Pan, &amp; Kessler, 2015)</w:t>
      </w:r>
      <w:r w:rsidR="00100C52">
        <w:rPr>
          <w:rFonts w:ascii="Arial" w:hAnsi="Arial" w:cs="Arial"/>
        </w:rPr>
        <w:t xml:space="preserve">.  </w:t>
      </w:r>
    </w:p>
    <w:p w14:paraId="621DCFEB" w14:textId="31E9E911" w:rsidR="003E6E1C" w:rsidRPr="003B2F33" w:rsidRDefault="00100C52" w:rsidP="002E6D06">
      <w:pPr>
        <w:pStyle w:val="EndNoteBibliography"/>
        <w:spacing w:line="480" w:lineRule="auto"/>
        <w:ind w:firstLine="720"/>
        <w:rPr>
          <w:rFonts w:ascii="Arial" w:hAnsi="Arial" w:cs="Arial"/>
        </w:rPr>
      </w:pPr>
      <w:r>
        <w:rPr>
          <w:rFonts w:ascii="Arial" w:hAnsi="Arial" w:cs="Arial"/>
        </w:rPr>
        <w:t>Therefor</w:t>
      </w:r>
      <w:r w:rsidR="003E6E1C" w:rsidRPr="003B2F33">
        <w:rPr>
          <w:rFonts w:ascii="Arial" w:hAnsi="Arial" w:cs="Arial"/>
        </w:rPr>
        <w:t xml:space="preserve">, the complexity of the differentiation media and variability are relatively controversial, as well as these growth factors are also highly expensive in the growing new field of stem cell research materials and equipment industry. </w:t>
      </w:r>
      <w:r w:rsidRPr="003B2F33">
        <w:rPr>
          <w:rFonts w:ascii="Arial" w:hAnsi="Arial" w:cs="Arial"/>
        </w:rPr>
        <w:t>Accordingly</w:t>
      </w:r>
      <w:r w:rsidR="003E6E1C" w:rsidRPr="003B2F33">
        <w:rPr>
          <w:rFonts w:ascii="Arial" w:hAnsi="Arial" w:cs="Arial"/>
        </w:rPr>
        <w:t xml:space="preserve">, </w:t>
      </w:r>
      <w:r w:rsidR="007A6B1D">
        <w:rPr>
          <w:rFonts w:ascii="Arial" w:hAnsi="Arial" w:cs="Arial"/>
        </w:rPr>
        <w:t xml:space="preserve">astrocyte </w:t>
      </w:r>
      <w:r w:rsidR="003E6E1C" w:rsidRPr="003B2F33">
        <w:rPr>
          <w:rFonts w:ascii="Arial" w:hAnsi="Arial" w:cs="Arial"/>
        </w:rPr>
        <w:t>differentiation media optimization advancement is under intensive investigation by both scientific research in academia and scientific manufacturers that need further evaluation</w:t>
      </w:r>
      <w:r w:rsidR="007A6B1D">
        <w:rPr>
          <w:rFonts w:ascii="Arial" w:hAnsi="Arial" w:cs="Arial"/>
        </w:rPr>
        <w:t>,</w:t>
      </w:r>
      <w:r w:rsidR="003E6E1C" w:rsidRPr="003B2F33">
        <w:rPr>
          <w:rFonts w:ascii="Arial" w:hAnsi="Arial" w:cs="Arial"/>
        </w:rPr>
        <w:t xml:space="preserve"> for efficacy and reproducibility.    </w:t>
      </w:r>
    </w:p>
    <w:p w14:paraId="453AF93D" w14:textId="77777777" w:rsidR="00365216" w:rsidRDefault="009C3E5A" w:rsidP="009C3E5A">
      <w:pPr>
        <w:pStyle w:val="EndNoteBibliography"/>
        <w:spacing w:line="480" w:lineRule="auto"/>
        <w:ind w:firstLine="720"/>
        <w:rPr>
          <w:rFonts w:ascii="Arial" w:hAnsi="Arial" w:cs="Arial"/>
        </w:rPr>
      </w:pPr>
      <w:r>
        <w:rPr>
          <w:rFonts w:ascii="Arial" w:hAnsi="Arial" w:cs="Arial"/>
        </w:rPr>
        <w:t xml:space="preserve">A group of </w:t>
      </w:r>
      <w:r w:rsidR="003E6E1C" w:rsidRPr="003B2F33">
        <w:rPr>
          <w:rFonts w:ascii="Arial" w:hAnsi="Arial" w:cs="Arial"/>
        </w:rPr>
        <w:t xml:space="preserve">stem cell research investigators </w:t>
      </w:r>
      <w:r w:rsidR="00100C52">
        <w:rPr>
          <w:rFonts w:ascii="Arial" w:hAnsi="Arial" w:cs="Arial"/>
        </w:rPr>
        <w:t>have proposed that</w:t>
      </w:r>
      <w:r w:rsidR="003E6E1C" w:rsidRPr="003B2F33">
        <w:rPr>
          <w:rFonts w:ascii="Arial" w:hAnsi="Arial" w:cs="Arial"/>
        </w:rPr>
        <w:t xml:space="preserve"> addition and the removal of growth factors or </w:t>
      </w:r>
      <w:r w:rsidR="00394FC5">
        <w:rPr>
          <w:rFonts w:ascii="Arial" w:hAnsi="Arial" w:cs="Arial"/>
        </w:rPr>
        <w:t xml:space="preserve">(also </w:t>
      </w:r>
      <w:r w:rsidR="003E6E1C" w:rsidRPr="003B2F33">
        <w:rPr>
          <w:rFonts w:ascii="Arial" w:hAnsi="Arial" w:cs="Arial"/>
        </w:rPr>
        <w:t>called morphogens</w:t>
      </w:r>
      <w:r w:rsidR="00394FC5">
        <w:rPr>
          <w:rFonts w:ascii="Arial" w:hAnsi="Arial" w:cs="Arial"/>
        </w:rPr>
        <w:t>)</w:t>
      </w:r>
      <w:r w:rsidR="003E6E1C" w:rsidRPr="003B2F33">
        <w:rPr>
          <w:rFonts w:ascii="Arial" w:hAnsi="Arial" w:cs="Arial"/>
        </w:rPr>
        <w:t xml:space="preserve"> to the differentiation media at certain time points of the differentiation period facilitated the NSCs to generate region-specific astrocyte</w:t>
      </w:r>
      <w:r w:rsidR="00100C52">
        <w:rPr>
          <w:rFonts w:ascii="Arial" w:hAnsi="Arial" w:cs="Arial"/>
        </w:rPr>
        <w:t xml:space="preserve"> cells at higher percentage outcome</w:t>
      </w:r>
      <w:r w:rsidR="003E6E1C" w:rsidRPr="003B2F33">
        <w:rPr>
          <w:rFonts w:ascii="Arial" w:hAnsi="Arial" w:cs="Arial"/>
        </w:rPr>
        <w:t xml:space="preserve">. </w:t>
      </w:r>
      <w:r>
        <w:rPr>
          <w:rFonts w:ascii="Arial" w:hAnsi="Arial" w:cs="Arial"/>
        </w:rPr>
        <w:t xml:space="preserve">For example, </w:t>
      </w:r>
      <w:r w:rsidR="003E6E1C" w:rsidRPr="003B2F33">
        <w:rPr>
          <w:rFonts w:ascii="Arial" w:hAnsi="Arial" w:cs="Arial"/>
        </w:rPr>
        <w:t xml:space="preserve">Krencik </w:t>
      </w:r>
      <w:r w:rsidR="00C070DC">
        <w:rPr>
          <w:rFonts w:ascii="Arial" w:hAnsi="Arial" w:cs="Arial"/>
        </w:rPr>
        <w:t xml:space="preserve">&amp; Zang </w:t>
      </w:r>
      <w:r w:rsidR="003E6E1C" w:rsidRPr="003B2F33">
        <w:rPr>
          <w:rFonts w:ascii="Arial" w:hAnsi="Arial" w:cs="Arial"/>
        </w:rPr>
        <w:t>(2011) demonstrated that human-derived NSCs from iPSCs not only differentiate to neurons but into astrocytes as well</w:t>
      </w:r>
      <w:r w:rsidR="00C070DC">
        <w:rPr>
          <w:rFonts w:ascii="Arial" w:hAnsi="Arial" w:cs="Arial"/>
        </w:rPr>
        <w:t xml:space="preserve">. </w:t>
      </w:r>
      <w:r w:rsidR="003E6E1C" w:rsidRPr="003B2F33">
        <w:rPr>
          <w:rFonts w:ascii="Arial" w:hAnsi="Arial" w:cs="Arial"/>
        </w:rPr>
        <w:t xml:space="preserve">He also described a differentiation protocol in great detail on how astrocytes need to be derived </w:t>
      </w:r>
      <w:r w:rsidR="003E6E1C" w:rsidRPr="007A6B1D">
        <w:rPr>
          <w:rFonts w:ascii="Arial" w:hAnsi="Arial" w:cs="Arial"/>
          <w:i/>
        </w:rPr>
        <w:t>in-vitro</w:t>
      </w:r>
      <w:r w:rsidR="003E6E1C" w:rsidRPr="003B2F33">
        <w:rPr>
          <w:rFonts w:ascii="Arial" w:hAnsi="Arial" w:cs="Arial"/>
        </w:rPr>
        <w:t xml:space="preserve"> for an extended period of up to 180 days: producing GFAP+ cells and other astrocytes' distinctive markers </w:t>
      </w:r>
      <w:r w:rsidR="00C070DC">
        <w:rPr>
          <w:rFonts w:ascii="Arial" w:hAnsi="Arial" w:cs="Arial"/>
          <w:noProof/>
        </w:rPr>
        <w:t>(</w:t>
      </w:r>
      <w:r w:rsidR="003E6E1C" w:rsidRPr="003B2F33">
        <w:rPr>
          <w:rFonts w:ascii="Arial" w:hAnsi="Arial" w:cs="Arial"/>
          <w:noProof/>
        </w:rPr>
        <w:t>Malik et al., 2014)</w:t>
      </w:r>
      <w:r w:rsidR="003E6E1C" w:rsidRPr="003B2F33">
        <w:rPr>
          <w:rFonts w:ascii="Arial" w:hAnsi="Arial" w:cs="Arial"/>
        </w:rPr>
        <w:t xml:space="preserve">. </w:t>
      </w:r>
    </w:p>
    <w:p w14:paraId="1E67ADF5" w14:textId="44AFEFA6" w:rsidR="003E6E1C" w:rsidRPr="003B2F33" w:rsidRDefault="00C070DC" w:rsidP="009C3E5A">
      <w:pPr>
        <w:pStyle w:val="EndNoteBibliography"/>
        <w:spacing w:line="480" w:lineRule="auto"/>
        <w:ind w:firstLine="720"/>
        <w:rPr>
          <w:rFonts w:ascii="Arial" w:hAnsi="Arial" w:cs="Arial"/>
        </w:rPr>
      </w:pPr>
      <w:r>
        <w:rPr>
          <w:rFonts w:ascii="Arial" w:hAnsi="Arial" w:cs="Arial"/>
          <w:noProof/>
        </w:rPr>
        <w:t>Kondo et al.</w:t>
      </w:r>
      <w:r w:rsidRPr="003B2F33">
        <w:rPr>
          <w:rFonts w:ascii="Arial" w:hAnsi="Arial" w:cs="Arial"/>
          <w:noProof/>
        </w:rPr>
        <w:t xml:space="preserve"> </w:t>
      </w:r>
      <w:r>
        <w:rPr>
          <w:rFonts w:ascii="Arial" w:hAnsi="Arial" w:cs="Arial"/>
          <w:noProof/>
        </w:rPr>
        <w:t>(</w:t>
      </w:r>
      <w:r w:rsidRPr="003B2F33">
        <w:rPr>
          <w:rFonts w:ascii="Arial" w:hAnsi="Arial" w:cs="Arial"/>
          <w:noProof/>
        </w:rPr>
        <w:t>2013)</w:t>
      </w:r>
      <w:r w:rsidRPr="003B2F33">
        <w:rPr>
          <w:rFonts w:ascii="Arial" w:hAnsi="Arial" w:cs="Arial"/>
        </w:rPr>
        <w:t xml:space="preserve"> </w:t>
      </w:r>
      <w:r w:rsidR="003E6E1C" w:rsidRPr="003B2F33">
        <w:rPr>
          <w:rFonts w:ascii="Arial" w:hAnsi="Arial" w:cs="Arial"/>
        </w:rPr>
        <w:t>highly recommends Krencik's (2011) protocol for the production of functional astrocytes in vitro which enabled them to use the Krencik’s differentiation approac</w:t>
      </w:r>
      <w:r w:rsidR="00A26A68">
        <w:rPr>
          <w:rFonts w:ascii="Arial" w:hAnsi="Arial" w:cs="Arial"/>
        </w:rPr>
        <w:t xml:space="preserve">h to their Alzheimer’s disease </w:t>
      </w:r>
      <w:r w:rsidR="003E6E1C" w:rsidRPr="003B2F33">
        <w:rPr>
          <w:rFonts w:ascii="Arial" w:hAnsi="Arial" w:cs="Arial"/>
        </w:rPr>
        <w:t>model research. Krencik’s protocol of differentiation involved three sequentia</w:t>
      </w:r>
      <w:r w:rsidR="00167454">
        <w:rPr>
          <w:rFonts w:ascii="Arial" w:hAnsi="Arial" w:cs="Arial"/>
        </w:rPr>
        <w:t>l main stages</w:t>
      </w:r>
      <w:r w:rsidR="003E6E1C" w:rsidRPr="003B2F33">
        <w:rPr>
          <w:rFonts w:ascii="Arial" w:hAnsi="Arial" w:cs="Arial"/>
        </w:rPr>
        <w:t>, starting from</w:t>
      </w:r>
      <w:r w:rsidR="00167454">
        <w:rPr>
          <w:rFonts w:ascii="Arial" w:hAnsi="Arial" w:cs="Arial"/>
        </w:rPr>
        <w:t>:</w:t>
      </w:r>
      <w:r w:rsidR="003E6E1C" w:rsidRPr="003B2F33">
        <w:rPr>
          <w:rFonts w:ascii="Arial" w:hAnsi="Arial" w:cs="Arial"/>
        </w:rPr>
        <w:t xml:space="preserve"> 1) PSCs to neural epithelial cells (NE), 2) NE to astroglial progenitors (AP), and 3) the last stage from AP to immature astrocytes expressing over 90% GFAP+ cells. The key GFs of astrocyte differentiation </w:t>
      </w:r>
      <w:r w:rsidR="00BF3AB1">
        <w:rPr>
          <w:rFonts w:ascii="Arial" w:hAnsi="Arial" w:cs="Arial"/>
        </w:rPr>
        <w:t xml:space="preserve">stage includes the addition of </w:t>
      </w:r>
      <w:proofErr w:type="spellStart"/>
      <w:r w:rsidR="00BF3AB1">
        <w:rPr>
          <w:rFonts w:ascii="Arial" w:hAnsi="Arial" w:cs="Arial"/>
        </w:rPr>
        <w:t>c</w:t>
      </w:r>
      <w:r w:rsidR="003E6E1C" w:rsidRPr="003B2F33">
        <w:rPr>
          <w:rFonts w:ascii="Arial" w:hAnsi="Arial" w:cs="Arial"/>
        </w:rPr>
        <w:t>iliary</w:t>
      </w:r>
      <w:proofErr w:type="spellEnd"/>
      <w:r w:rsidR="003E6E1C" w:rsidRPr="003B2F33">
        <w:rPr>
          <w:rFonts w:ascii="Arial" w:hAnsi="Arial" w:cs="Arial"/>
        </w:rPr>
        <w:t xml:space="preserve"> neurotrophic factor (CTNF</w:t>
      </w:r>
      <w:proofErr w:type="gramStart"/>
      <w:r w:rsidR="003E6E1C" w:rsidRPr="003B2F33">
        <w:rPr>
          <w:rFonts w:ascii="Arial" w:hAnsi="Arial" w:cs="Arial"/>
        </w:rPr>
        <w:t>) which</w:t>
      </w:r>
      <w:proofErr w:type="gramEnd"/>
      <w:r w:rsidR="003E6E1C" w:rsidRPr="003B2F33">
        <w:rPr>
          <w:rFonts w:ascii="Arial" w:hAnsi="Arial" w:cs="Arial"/>
        </w:rPr>
        <w:t xml:space="preserve"> is used to induce the gliogenesis at the second and the third stages </w:t>
      </w:r>
      <w:r w:rsidR="003E6E1C" w:rsidRPr="003B2F33">
        <w:rPr>
          <w:rFonts w:ascii="Arial" w:hAnsi="Arial" w:cs="Arial"/>
          <w:noProof/>
        </w:rPr>
        <w:t>(Krencik &amp; Zhang, 2011)</w:t>
      </w:r>
      <w:r w:rsidR="003E6E1C" w:rsidRPr="003B2F33">
        <w:rPr>
          <w:rFonts w:ascii="Arial" w:hAnsi="Arial" w:cs="Arial"/>
        </w:rPr>
        <w:t>. The CNTF is a major cytokine member of the Neurotrophic family (NF), described to play a role in developing brain motoneurons and aid in the survival of these cells in tissue culture dishes</w:t>
      </w:r>
      <w:r w:rsidR="00BB21B8">
        <w:rPr>
          <w:rFonts w:ascii="Arial" w:hAnsi="Arial" w:cs="Arial"/>
        </w:rPr>
        <w:t xml:space="preserve"> </w:t>
      </w:r>
      <w:r w:rsidR="003E6E1C" w:rsidRPr="003B2F33">
        <w:rPr>
          <w:rFonts w:ascii="Arial" w:hAnsi="Arial" w:cs="Arial"/>
          <w:noProof/>
        </w:rPr>
        <w:t>(</w:t>
      </w:r>
      <w:r w:rsidR="003E6E1C" w:rsidRPr="003B2F33">
        <w:rPr>
          <w:rFonts w:ascii="Arial" w:hAnsi="Arial" w:cs="Arial"/>
          <w:i/>
          <w:noProof/>
        </w:rPr>
        <w:t>Neuroscience in the 21st Century: From Basic to Clinical</w:t>
      </w:r>
      <w:r w:rsidR="003E6E1C" w:rsidRPr="003B2F33">
        <w:rPr>
          <w:rFonts w:ascii="Arial" w:hAnsi="Arial" w:cs="Arial"/>
          <w:noProof/>
        </w:rPr>
        <w:t>, 2013)</w:t>
      </w:r>
      <w:r w:rsidR="003E6E1C" w:rsidRPr="003B2F33">
        <w:rPr>
          <w:rFonts w:ascii="Arial" w:hAnsi="Arial" w:cs="Arial"/>
        </w:rPr>
        <w:t>.  Similarly</w:t>
      </w:r>
      <w:r w:rsidR="003E6E1C">
        <w:rPr>
          <w:rFonts w:ascii="Arial" w:hAnsi="Arial" w:cs="Arial"/>
        </w:rPr>
        <w:t xml:space="preserve">, Emdad </w:t>
      </w:r>
      <w:r w:rsidR="00BB21B8">
        <w:rPr>
          <w:rFonts w:ascii="Arial" w:hAnsi="Arial" w:cs="Arial"/>
          <w:noProof/>
        </w:rPr>
        <w:t>et al.</w:t>
      </w:r>
      <w:r w:rsidR="00BB21B8" w:rsidRPr="003B2F33">
        <w:rPr>
          <w:rFonts w:ascii="Arial" w:hAnsi="Arial" w:cs="Arial"/>
          <w:noProof/>
        </w:rPr>
        <w:t xml:space="preserve"> </w:t>
      </w:r>
      <w:r w:rsidR="003E6E1C">
        <w:rPr>
          <w:rFonts w:ascii="Arial" w:hAnsi="Arial" w:cs="Arial"/>
        </w:rPr>
        <w:t>(2012) showed that CNTF</w:t>
      </w:r>
      <w:r w:rsidR="003E6E1C" w:rsidRPr="003B2F33">
        <w:rPr>
          <w:rFonts w:ascii="Arial" w:hAnsi="Arial" w:cs="Arial"/>
        </w:rPr>
        <w:t xml:space="preserve"> induces astrocytes expressing GFAP+ cells phenotype specifically by gradually removing combined other GFs with CNTF followed </w:t>
      </w:r>
      <w:r w:rsidR="00591EE0">
        <w:rPr>
          <w:rFonts w:ascii="Arial" w:hAnsi="Arial" w:cs="Arial"/>
        </w:rPr>
        <w:t>by CNTF culture treatment alone</w:t>
      </w:r>
      <w:r w:rsidR="003E6E1C" w:rsidRPr="003B2F33">
        <w:rPr>
          <w:rFonts w:ascii="Arial" w:hAnsi="Arial" w:cs="Arial"/>
        </w:rPr>
        <w:t xml:space="preserve">. </w:t>
      </w:r>
      <w:r w:rsidR="003A2296">
        <w:rPr>
          <w:rFonts w:ascii="Arial" w:hAnsi="Arial" w:cs="Arial"/>
        </w:rPr>
        <w:t xml:space="preserve">Emdad </w:t>
      </w:r>
      <w:r w:rsidR="003A2296">
        <w:rPr>
          <w:rFonts w:ascii="Arial" w:hAnsi="Arial" w:cs="Arial"/>
          <w:noProof/>
        </w:rPr>
        <w:t>et al.</w:t>
      </w:r>
      <w:r w:rsidR="003A2296" w:rsidRPr="003B2F33">
        <w:rPr>
          <w:rFonts w:ascii="Arial" w:hAnsi="Arial" w:cs="Arial"/>
          <w:noProof/>
        </w:rPr>
        <w:t xml:space="preserve"> </w:t>
      </w:r>
      <w:r w:rsidR="003A2296">
        <w:rPr>
          <w:rFonts w:ascii="Arial" w:hAnsi="Arial" w:cs="Arial"/>
        </w:rPr>
        <w:t xml:space="preserve">(2012) </w:t>
      </w:r>
      <w:r w:rsidR="003E6E1C" w:rsidRPr="003B2F33">
        <w:rPr>
          <w:rFonts w:ascii="Arial" w:hAnsi="Arial" w:cs="Arial"/>
        </w:rPr>
        <w:t xml:space="preserve">was able to generate GFAP+ cell population efficiently at an incremental increase from ~18% to ~78% GFAP+ cells in five weeks.   </w:t>
      </w:r>
    </w:p>
    <w:p w14:paraId="0A895D42" w14:textId="1390C92A" w:rsidR="003E6E1C" w:rsidRPr="003B2F33" w:rsidRDefault="003E6E1C" w:rsidP="002E6D06">
      <w:pPr>
        <w:pStyle w:val="EndNoteBibliography"/>
        <w:spacing w:line="480" w:lineRule="auto"/>
        <w:ind w:firstLine="720"/>
        <w:rPr>
          <w:rFonts w:ascii="Arial" w:hAnsi="Arial" w:cs="Arial"/>
        </w:rPr>
      </w:pPr>
      <w:r w:rsidRPr="003B2F33">
        <w:rPr>
          <w:rFonts w:ascii="Arial" w:hAnsi="Arial" w:cs="Arial"/>
        </w:rPr>
        <w:t>Yan's</w:t>
      </w:r>
      <w:r w:rsidR="007C51FB">
        <w:rPr>
          <w:rFonts w:ascii="Arial" w:hAnsi="Arial" w:cs="Arial"/>
        </w:rPr>
        <w:t xml:space="preserve"> </w:t>
      </w:r>
      <w:r w:rsidR="007C51FB">
        <w:rPr>
          <w:rFonts w:ascii="Arial" w:hAnsi="Arial" w:cs="Arial"/>
          <w:noProof/>
        </w:rPr>
        <w:t>et al.</w:t>
      </w:r>
      <w:r w:rsidRPr="003B2F33">
        <w:rPr>
          <w:rFonts w:ascii="Arial" w:hAnsi="Arial" w:cs="Arial"/>
        </w:rPr>
        <w:t xml:space="preserve"> (2013) </w:t>
      </w:r>
      <w:r w:rsidR="007C51FB">
        <w:rPr>
          <w:rFonts w:ascii="Arial" w:hAnsi="Arial" w:cs="Arial"/>
        </w:rPr>
        <w:t xml:space="preserve">designed a </w:t>
      </w:r>
      <w:r w:rsidR="001E1453">
        <w:rPr>
          <w:rFonts w:ascii="Arial" w:hAnsi="Arial" w:cs="Arial"/>
        </w:rPr>
        <w:t>new</w:t>
      </w:r>
      <w:r w:rsidR="007C51FB">
        <w:rPr>
          <w:rFonts w:ascii="Arial" w:hAnsi="Arial" w:cs="Arial"/>
        </w:rPr>
        <w:t xml:space="preserve"> defined media, using </w:t>
      </w:r>
      <w:r w:rsidRPr="003B2F33">
        <w:rPr>
          <w:rFonts w:ascii="Arial" w:hAnsi="Arial" w:cs="Arial"/>
        </w:rPr>
        <w:t xml:space="preserve">serum-free neural induction medium that induced </w:t>
      </w:r>
      <w:r w:rsidR="001A1A4A">
        <w:rPr>
          <w:rFonts w:ascii="Arial" w:hAnsi="Arial" w:cs="Arial"/>
        </w:rPr>
        <w:t>h</w:t>
      </w:r>
      <w:r w:rsidRPr="003B2F33">
        <w:rPr>
          <w:rFonts w:ascii="Arial" w:hAnsi="Arial" w:cs="Arial"/>
        </w:rPr>
        <w:t xml:space="preserve">iPSCs into NSCs to produce region-specific neural cell subtypes efficiently. He generated CNS neurons, astrocytes, and oligodendrocytes using a commercially available culture medium that is simple and easy to mix without the need for additional growth factors </w:t>
      </w:r>
      <w:r w:rsidRPr="003B2F33">
        <w:rPr>
          <w:rFonts w:ascii="Arial" w:hAnsi="Arial" w:cs="Arial"/>
          <w:noProof/>
        </w:rPr>
        <w:t>(Vemuri, 2015)</w:t>
      </w:r>
      <w:r w:rsidRPr="003B2F33">
        <w:rPr>
          <w:rFonts w:ascii="Arial" w:hAnsi="Arial" w:cs="Arial"/>
        </w:rPr>
        <w:t>. While Yan's study proposed the efficacy of the commercially and s</w:t>
      </w:r>
      <w:r w:rsidR="00167454">
        <w:rPr>
          <w:rFonts w:ascii="Arial" w:hAnsi="Arial" w:cs="Arial"/>
        </w:rPr>
        <w:t>imply formulated media</w:t>
      </w:r>
      <w:r w:rsidRPr="003B2F33">
        <w:rPr>
          <w:rFonts w:ascii="Arial" w:hAnsi="Arial" w:cs="Arial"/>
        </w:rPr>
        <w:t>, in particular, to make astrocytes from both ESCs and iPSCs</w:t>
      </w:r>
      <w:proofErr w:type="gramStart"/>
      <w:r w:rsidRPr="003B2F33">
        <w:rPr>
          <w:rFonts w:ascii="Arial" w:hAnsi="Arial" w:cs="Arial"/>
        </w:rPr>
        <w:t>;</w:t>
      </w:r>
      <w:proofErr w:type="gramEnd"/>
      <w:r w:rsidRPr="003B2F33">
        <w:rPr>
          <w:rFonts w:ascii="Arial" w:hAnsi="Arial" w:cs="Arial"/>
        </w:rPr>
        <w:t xml:space="preserve"> there was no evidence of data representation on the purity of cell culture and the percentage of GFAP+ cells produced.</w:t>
      </w:r>
    </w:p>
    <w:p w14:paraId="0764886F" w14:textId="77777777" w:rsidR="00167454" w:rsidRDefault="003E6E1C" w:rsidP="002E6D06">
      <w:pPr>
        <w:pStyle w:val="EndNoteBibliography"/>
        <w:spacing w:line="480" w:lineRule="auto"/>
        <w:ind w:firstLine="720"/>
        <w:rPr>
          <w:rFonts w:ascii="Arial" w:hAnsi="Arial" w:cs="Arial"/>
        </w:rPr>
      </w:pPr>
      <w:r w:rsidRPr="003B2F33">
        <w:rPr>
          <w:rFonts w:ascii="Arial" w:hAnsi="Arial" w:cs="Arial"/>
        </w:rPr>
        <w:t xml:space="preserve">Likewise, </w:t>
      </w:r>
      <w:r w:rsidR="00894E17" w:rsidRPr="003B2F33">
        <w:rPr>
          <w:rFonts w:ascii="Arial" w:hAnsi="Arial" w:cs="Arial"/>
          <w:noProof/>
        </w:rPr>
        <w:t xml:space="preserve">Shaltouki, Peng, Liu, Rao, &amp; Zeng, </w:t>
      </w:r>
      <w:r w:rsidR="00894E17">
        <w:rPr>
          <w:rFonts w:ascii="Arial" w:hAnsi="Arial" w:cs="Arial"/>
          <w:noProof/>
        </w:rPr>
        <w:t>(</w:t>
      </w:r>
      <w:r w:rsidR="00894E17" w:rsidRPr="003B2F33">
        <w:rPr>
          <w:rFonts w:ascii="Arial" w:hAnsi="Arial" w:cs="Arial"/>
          <w:noProof/>
        </w:rPr>
        <w:t>2013</w:t>
      </w:r>
      <w:r w:rsidR="00894E17">
        <w:rPr>
          <w:rFonts w:ascii="Arial" w:hAnsi="Arial" w:cs="Arial"/>
          <w:noProof/>
        </w:rPr>
        <w:t>)</w:t>
      </w:r>
      <w:r w:rsidRPr="003B2F33">
        <w:rPr>
          <w:rFonts w:ascii="Arial" w:hAnsi="Arial" w:cs="Arial"/>
        </w:rPr>
        <w:t xml:space="preserve"> and collog</w:t>
      </w:r>
      <w:r w:rsidR="00894E17">
        <w:rPr>
          <w:rFonts w:ascii="Arial" w:hAnsi="Arial" w:cs="Arial"/>
        </w:rPr>
        <w:t xml:space="preserve">ues disagreed with some of Krencick’s published </w:t>
      </w:r>
      <w:r w:rsidRPr="003B2F33">
        <w:rPr>
          <w:rFonts w:ascii="Arial" w:hAnsi="Arial" w:cs="Arial"/>
        </w:rPr>
        <w:t xml:space="preserve">technique due to its time-consuming protocol and the complexity of the method to derive neurons </w:t>
      </w:r>
      <w:r w:rsidR="00FB31B2">
        <w:rPr>
          <w:rFonts w:ascii="Arial" w:hAnsi="Arial" w:cs="Arial"/>
        </w:rPr>
        <w:t>and astrocytes from NSCs. A</w:t>
      </w:r>
      <w:r w:rsidRPr="003B2F33">
        <w:rPr>
          <w:rFonts w:ascii="Arial" w:hAnsi="Arial" w:cs="Arial"/>
        </w:rPr>
        <w:t>ccordingly</w:t>
      </w:r>
      <w:r w:rsidR="00FB31B2">
        <w:rPr>
          <w:rFonts w:ascii="Arial" w:hAnsi="Arial" w:cs="Arial"/>
        </w:rPr>
        <w:t>, they</w:t>
      </w:r>
      <w:r w:rsidRPr="003B2F33">
        <w:rPr>
          <w:rFonts w:ascii="Arial" w:hAnsi="Arial" w:cs="Arial"/>
        </w:rPr>
        <w:t xml:space="preserve"> developed an efficient differentiation protocol to produce neurons, astrocytes, and oligodendrocytes using different NSC sources that gave similar differentiation results in defined culture conditions In this experiment, the NSC cells were grown for 35 days in a complex astrocyte differentiation medium (ADM) with the addition o</w:t>
      </w:r>
      <w:r w:rsidR="00167454">
        <w:rPr>
          <w:rFonts w:ascii="Arial" w:hAnsi="Arial" w:cs="Arial"/>
        </w:rPr>
        <w:t>f specific growth factors</w:t>
      </w:r>
      <w:r w:rsidRPr="003B2F33">
        <w:rPr>
          <w:rFonts w:ascii="Arial" w:hAnsi="Arial" w:cs="Arial"/>
        </w:rPr>
        <w:t xml:space="preserve"> to derive human astrocytes with shorter time and higher yield of GFAP+ cells </w:t>
      </w:r>
      <w:r w:rsidRPr="003B2F33">
        <w:rPr>
          <w:rFonts w:ascii="Arial" w:hAnsi="Arial" w:cs="Arial"/>
          <w:noProof/>
        </w:rPr>
        <w:t>(Shaltouki et al., 2013)</w:t>
      </w:r>
      <w:r w:rsidRPr="003B2F33">
        <w:rPr>
          <w:rFonts w:ascii="Arial" w:hAnsi="Arial" w:cs="Arial"/>
        </w:rPr>
        <w:t xml:space="preserve">. </w:t>
      </w:r>
    </w:p>
    <w:p w14:paraId="52CB6ADE" w14:textId="62C7351A" w:rsidR="003E6E1C" w:rsidRPr="003B2F33" w:rsidRDefault="003E6E1C" w:rsidP="002E6D06">
      <w:pPr>
        <w:pStyle w:val="EndNoteBibliography"/>
        <w:spacing w:line="480" w:lineRule="auto"/>
        <w:ind w:firstLine="720"/>
        <w:rPr>
          <w:rFonts w:ascii="Arial" w:hAnsi="Arial" w:cs="Arial"/>
        </w:rPr>
      </w:pPr>
      <w:r w:rsidRPr="003B2F33">
        <w:rPr>
          <w:rFonts w:ascii="Arial" w:hAnsi="Arial" w:cs="Arial"/>
        </w:rPr>
        <w:t>The use of t</w:t>
      </w:r>
      <w:r w:rsidR="0068545C">
        <w:rPr>
          <w:rFonts w:ascii="Arial" w:hAnsi="Arial" w:cs="Arial"/>
        </w:rPr>
        <w:t>he growth factors</w:t>
      </w:r>
      <w:r w:rsidRPr="003B2F33">
        <w:rPr>
          <w:rFonts w:ascii="Arial" w:hAnsi="Arial" w:cs="Arial"/>
        </w:rPr>
        <w:t xml:space="preserve">, showed to generate ~80% single positive population effectively for GFAP+ cells after day 35 from NSCs differentiation in ADM. Shaltouki's media composition of ADM showed more promising results in stem cell studies in the production of a good manufacturer product (GMP) cells for biomedical therapy </w:t>
      </w:r>
      <w:r w:rsidRPr="003B2F33">
        <w:rPr>
          <w:rFonts w:ascii="Arial" w:hAnsi="Arial" w:cs="Arial"/>
          <w:noProof/>
        </w:rPr>
        <w:t>(2013)</w:t>
      </w:r>
      <w:r w:rsidRPr="003B2F33">
        <w:rPr>
          <w:rFonts w:ascii="Arial" w:hAnsi="Arial" w:cs="Arial"/>
        </w:rPr>
        <w:t xml:space="preserve">. </w:t>
      </w:r>
    </w:p>
    <w:p w14:paraId="60CFA1D6" w14:textId="550F8034" w:rsidR="003E6E1C" w:rsidRPr="003B2F33" w:rsidRDefault="00BD7789" w:rsidP="002E6D06">
      <w:pPr>
        <w:pStyle w:val="EndNoteBibliography"/>
        <w:spacing w:line="480" w:lineRule="auto"/>
        <w:ind w:firstLine="720"/>
        <w:rPr>
          <w:rFonts w:ascii="Arial" w:hAnsi="Arial" w:cs="Arial"/>
        </w:rPr>
      </w:pPr>
      <w:r w:rsidRPr="003B2F33">
        <w:rPr>
          <w:rFonts w:ascii="Arial" w:hAnsi="Arial" w:cs="Arial"/>
          <w:noProof/>
        </w:rPr>
        <w:t xml:space="preserve">Satoh, Sugino, &amp; Yoshida, </w:t>
      </w:r>
      <w:r>
        <w:rPr>
          <w:rFonts w:ascii="Arial" w:hAnsi="Arial" w:cs="Arial"/>
          <w:noProof/>
        </w:rPr>
        <w:t>(</w:t>
      </w:r>
      <w:r w:rsidRPr="003B2F33">
        <w:rPr>
          <w:rFonts w:ascii="Arial" w:hAnsi="Arial" w:cs="Arial"/>
          <w:noProof/>
        </w:rPr>
        <w:t>2000</w:t>
      </w:r>
      <w:r>
        <w:rPr>
          <w:rFonts w:ascii="Arial" w:hAnsi="Arial" w:cs="Arial"/>
          <w:noProof/>
        </w:rPr>
        <w:t xml:space="preserve">) </w:t>
      </w:r>
      <w:r w:rsidR="00077302">
        <w:rPr>
          <w:rFonts w:ascii="Arial" w:hAnsi="Arial" w:cs="Arial"/>
          <w:noProof/>
        </w:rPr>
        <w:t>designated</w:t>
      </w:r>
      <w:r>
        <w:rPr>
          <w:rFonts w:ascii="Arial" w:hAnsi="Arial" w:cs="Arial"/>
          <w:noProof/>
        </w:rPr>
        <w:t xml:space="preserve"> </w:t>
      </w:r>
      <w:r>
        <w:rPr>
          <w:rFonts w:ascii="Arial" w:hAnsi="Arial" w:cs="Arial"/>
        </w:rPr>
        <w:t>t</w:t>
      </w:r>
      <w:r w:rsidR="003E6E1C" w:rsidRPr="003B2F33">
        <w:rPr>
          <w:rFonts w:ascii="Arial" w:hAnsi="Arial" w:cs="Arial"/>
        </w:rPr>
        <w:t xml:space="preserve">hree key GF ingredients promoted their ADM’s and elevated the percentage of GFAP+ cells in culture </w:t>
      </w:r>
      <w:r w:rsidRPr="003B2F33">
        <w:rPr>
          <w:rFonts w:ascii="Arial" w:hAnsi="Arial" w:cs="Arial"/>
        </w:rPr>
        <w:t>dishes,</w:t>
      </w:r>
      <w:r w:rsidR="003E6E1C" w:rsidRPr="003B2F33">
        <w:rPr>
          <w:rFonts w:ascii="Arial" w:hAnsi="Arial" w:cs="Arial"/>
        </w:rPr>
        <w:t xml:space="preserve"> as data of the cell markers results were significantly high. They </w:t>
      </w:r>
      <w:r w:rsidR="00077302">
        <w:rPr>
          <w:rFonts w:ascii="Arial" w:hAnsi="Arial" w:cs="Arial"/>
        </w:rPr>
        <w:t xml:space="preserve">also </w:t>
      </w:r>
      <w:r w:rsidR="003E6E1C" w:rsidRPr="003B2F33">
        <w:rPr>
          <w:rFonts w:ascii="Arial" w:hAnsi="Arial" w:cs="Arial"/>
        </w:rPr>
        <w:t xml:space="preserve">proposed that the addition of Activin A </w:t>
      </w:r>
      <w:r w:rsidR="00077302">
        <w:rPr>
          <w:rFonts w:ascii="Arial" w:hAnsi="Arial" w:cs="Arial"/>
        </w:rPr>
        <w:t xml:space="preserve">and </w:t>
      </w:r>
      <w:r w:rsidR="00077302" w:rsidRPr="003B2F33">
        <w:rPr>
          <w:rFonts w:ascii="Arial" w:hAnsi="Arial" w:cs="Arial"/>
        </w:rPr>
        <w:t>Hergulin-</w:t>
      </w:r>
      <w:proofErr w:type="gramStart"/>
      <w:r w:rsidR="00077302" w:rsidRPr="003B2F33">
        <w:rPr>
          <w:rFonts w:ascii="Arial" w:hAnsi="Arial" w:cs="Arial"/>
        </w:rPr>
        <w:t xml:space="preserve">1β </w:t>
      </w:r>
      <w:r w:rsidR="00077302">
        <w:rPr>
          <w:rFonts w:ascii="Arial" w:hAnsi="Arial" w:cs="Arial"/>
        </w:rPr>
        <w:t xml:space="preserve"> </w:t>
      </w:r>
      <w:r w:rsidR="003E6E1C" w:rsidRPr="003B2F33">
        <w:rPr>
          <w:rFonts w:ascii="Arial" w:hAnsi="Arial" w:cs="Arial"/>
        </w:rPr>
        <w:t>as</w:t>
      </w:r>
      <w:proofErr w:type="gramEnd"/>
      <w:r w:rsidR="003E6E1C" w:rsidRPr="003B2F33">
        <w:rPr>
          <w:rFonts w:ascii="Arial" w:hAnsi="Arial" w:cs="Arial"/>
        </w:rPr>
        <w:t xml:space="preserve"> </w:t>
      </w:r>
      <w:r w:rsidR="00077302">
        <w:rPr>
          <w:rFonts w:ascii="Arial" w:hAnsi="Arial" w:cs="Arial"/>
        </w:rPr>
        <w:t xml:space="preserve">two </w:t>
      </w:r>
      <w:r w:rsidR="003E6E1C" w:rsidRPr="003B2F33">
        <w:rPr>
          <w:rFonts w:ascii="Arial" w:hAnsi="Arial" w:cs="Arial"/>
        </w:rPr>
        <w:t>member of T</w:t>
      </w:r>
      <w:r>
        <w:rPr>
          <w:rFonts w:ascii="Arial" w:hAnsi="Arial" w:cs="Arial"/>
        </w:rPr>
        <w:t>GF-β transforming factor family</w:t>
      </w:r>
      <w:r w:rsidR="00077302">
        <w:rPr>
          <w:rFonts w:ascii="Arial" w:hAnsi="Arial" w:cs="Arial"/>
        </w:rPr>
        <w:t xml:space="preserve"> </w:t>
      </w:r>
      <w:r w:rsidR="003E6E1C" w:rsidRPr="003B2F33">
        <w:rPr>
          <w:rFonts w:ascii="Arial" w:hAnsi="Arial" w:cs="Arial"/>
        </w:rPr>
        <w:t xml:space="preserve">that involve in promoting astrocyte development in the CNS </w:t>
      </w:r>
      <w:r w:rsidR="003E6E1C" w:rsidRPr="003B2F33">
        <w:rPr>
          <w:rFonts w:ascii="Arial" w:hAnsi="Arial" w:cs="Arial"/>
          <w:noProof/>
        </w:rPr>
        <w:t>(Sharif et al., 2006; Wang et al., 2007)</w:t>
      </w:r>
      <w:r w:rsidR="003E6E1C" w:rsidRPr="003B2F33">
        <w:rPr>
          <w:rFonts w:ascii="Arial" w:hAnsi="Arial" w:cs="Arial"/>
        </w:rPr>
        <w:t xml:space="preserve">. In addition to the first two factors, is Insulin-like growth factor-1 (IGF-1) </w:t>
      </w:r>
      <w:r w:rsidR="00827841">
        <w:rPr>
          <w:rFonts w:ascii="Arial" w:hAnsi="Arial" w:cs="Arial"/>
        </w:rPr>
        <w:t xml:space="preserve">that </w:t>
      </w:r>
      <w:r w:rsidR="003E6E1C" w:rsidRPr="003B2F33">
        <w:rPr>
          <w:rFonts w:ascii="Arial" w:hAnsi="Arial" w:cs="Arial"/>
        </w:rPr>
        <w:t>belong</w:t>
      </w:r>
      <w:r w:rsidR="00827841">
        <w:rPr>
          <w:rFonts w:ascii="Arial" w:hAnsi="Arial" w:cs="Arial"/>
        </w:rPr>
        <w:t>s</w:t>
      </w:r>
      <w:r w:rsidR="003E6E1C" w:rsidRPr="003B2F33">
        <w:rPr>
          <w:rFonts w:ascii="Arial" w:hAnsi="Arial" w:cs="Arial"/>
        </w:rPr>
        <w:t xml:space="preserve"> to the transforming factor </w:t>
      </w:r>
      <w:r w:rsidR="00827841">
        <w:rPr>
          <w:rFonts w:ascii="Arial" w:hAnsi="Arial" w:cs="Arial"/>
        </w:rPr>
        <w:t xml:space="preserve">cytokine </w:t>
      </w:r>
      <w:r w:rsidR="003E6E1C" w:rsidRPr="003B2F33">
        <w:rPr>
          <w:rFonts w:ascii="Arial" w:hAnsi="Arial" w:cs="Arial"/>
          <w:noProof/>
        </w:rPr>
        <w:t>(Wang et al., 2007)</w:t>
      </w:r>
      <w:proofErr w:type="gramStart"/>
      <w:r w:rsidR="003E6E1C" w:rsidRPr="003B2F33">
        <w:rPr>
          <w:rFonts w:ascii="Arial" w:hAnsi="Arial" w:cs="Arial"/>
        </w:rPr>
        <w:t>.</w:t>
      </w:r>
      <w:proofErr w:type="gramEnd"/>
      <w:r w:rsidR="003E6E1C" w:rsidRPr="003B2F33">
        <w:rPr>
          <w:rFonts w:ascii="Arial" w:hAnsi="Arial" w:cs="Arial"/>
        </w:rPr>
        <w:t xml:space="preserve"> </w:t>
      </w:r>
      <w:r w:rsidR="00100C52" w:rsidRPr="003B2F33">
        <w:rPr>
          <w:rFonts w:ascii="Arial" w:hAnsi="Arial" w:cs="Arial"/>
        </w:rPr>
        <w:t>Together</w:t>
      </w:r>
      <w:r w:rsidR="003E6E1C" w:rsidRPr="003B2F33">
        <w:rPr>
          <w:rFonts w:ascii="Arial" w:hAnsi="Arial" w:cs="Arial"/>
        </w:rPr>
        <w:t xml:space="preserve">, the three GFs together contribute for the induction of astroglial progenitors to force the cells into the astrocyte-dominant cell culture in 35 days </w:t>
      </w:r>
      <w:r w:rsidR="003E6E1C" w:rsidRPr="003B2F33">
        <w:rPr>
          <w:rFonts w:ascii="Arial" w:hAnsi="Arial" w:cs="Arial"/>
          <w:noProof/>
        </w:rPr>
        <w:t>(Shaltouki et al., 2013)</w:t>
      </w:r>
      <w:r w:rsidR="003E6E1C" w:rsidRPr="003B2F33">
        <w:rPr>
          <w:rFonts w:ascii="Arial" w:hAnsi="Arial" w:cs="Arial"/>
        </w:rPr>
        <w:t xml:space="preserve">.  </w:t>
      </w:r>
    </w:p>
    <w:p w14:paraId="18806AC2" w14:textId="4EB61D89" w:rsidR="003E6E1C" w:rsidRPr="003B2F33" w:rsidRDefault="00203F95" w:rsidP="002E6D06">
      <w:pPr>
        <w:pStyle w:val="EndNoteBibliography"/>
        <w:spacing w:line="480" w:lineRule="auto"/>
        <w:ind w:firstLine="720"/>
        <w:rPr>
          <w:rFonts w:ascii="Arial" w:hAnsi="Arial" w:cs="Arial"/>
        </w:rPr>
      </w:pPr>
      <w:r>
        <w:rPr>
          <w:rFonts w:ascii="Arial" w:hAnsi="Arial" w:cs="Arial"/>
        </w:rPr>
        <w:t xml:space="preserve">Most recently </w:t>
      </w:r>
      <w:r w:rsidRPr="003B2F33">
        <w:rPr>
          <w:rFonts w:ascii="Arial" w:hAnsi="Arial" w:cs="Arial"/>
          <w:noProof/>
        </w:rPr>
        <w:t xml:space="preserve">Rao, Mujtaba, Wu, &amp; Liu, </w:t>
      </w:r>
      <w:r>
        <w:rPr>
          <w:rFonts w:ascii="Arial" w:hAnsi="Arial" w:cs="Arial"/>
          <w:noProof/>
        </w:rPr>
        <w:t>(</w:t>
      </w:r>
      <w:r w:rsidRPr="003B2F33">
        <w:rPr>
          <w:rFonts w:ascii="Arial" w:hAnsi="Arial" w:cs="Arial"/>
          <w:noProof/>
        </w:rPr>
        <w:t>2014</w:t>
      </w:r>
      <w:r>
        <w:rPr>
          <w:rFonts w:ascii="Arial" w:hAnsi="Arial" w:cs="Arial"/>
          <w:noProof/>
        </w:rPr>
        <w:t>)</w:t>
      </w:r>
      <w:r w:rsidR="003E6E1C" w:rsidRPr="003B2F33">
        <w:rPr>
          <w:rFonts w:ascii="Arial" w:hAnsi="Arial" w:cs="Arial"/>
        </w:rPr>
        <w:t xml:space="preserve"> registered </w:t>
      </w:r>
      <w:r>
        <w:rPr>
          <w:rFonts w:ascii="Arial" w:hAnsi="Arial" w:cs="Arial"/>
        </w:rPr>
        <w:t xml:space="preserve">a </w:t>
      </w:r>
      <w:r w:rsidR="003E6E1C" w:rsidRPr="003B2F33">
        <w:rPr>
          <w:rFonts w:ascii="Arial" w:hAnsi="Arial" w:cs="Arial"/>
        </w:rPr>
        <w:t xml:space="preserve">patent project that was not published in the press yet; it advocated that attaining a pure culture of astrocytes from either human ESCs or human iPSC is a fundamental requirement for the GMP to be employed in the </w:t>
      </w:r>
      <w:r>
        <w:rPr>
          <w:rFonts w:ascii="Arial" w:hAnsi="Arial" w:cs="Arial"/>
        </w:rPr>
        <w:t>transplantation clinical trials</w:t>
      </w:r>
      <w:r w:rsidR="003E6E1C" w:rsidRPr="003B2F33">
        <w:rPr>
          <w:rFonts w:ascii="Arial" w:hAnsi="Arial" w:cs="Arial"/>
        </w:rPr>
        <w:t>. The patent suggested for a newly invented media that is specifically meant to produce cells in large quantities of pure astrocytic tissue culture in-vitro using more GFs to what was used previously in Shaltouki’s and Malik’s published work as mentioned above. The main goal of the invention is to formulate cell culture to grow in "a</w:t>
      </w:r>
      <w:r w:rsidR="001C38E0">
        <w:rPr>
          <w:rFonts w:ascii="Arial" w:hAnsi="Arial" w:cs="Arial"/>
        </w:rPr>
        <w:t xml:space="preserve">strocytes promoting conditions" </w:t>
      </w:r>
      <w:r w:rsidR="00871005">
        <w:rPr>
          <w:rFonts w:ascii="Arial" w:hAnsi="Arial" w:cs="Arial"/>
        </w:rPr>
        <w:t>are only slight increase</w:t>
      </w:r>
      <w:r w:rsidR="001C38E0">
        <w:rPr>
          <w:rFonts w:ascii="Arial" w:hAnsi="Arial" w:cs="Arial"/>
        </w:rPr>
        <w:t xml:space="preserve"> </w:t>
      </w:r>
      <w:r w:rsidR="003E6E1C" w:rsidRPr="003B2F33">
        <w:rPr>
          <w:rFonts w:ascii="Arial" w:hAnsi="Arial" w:cs="Arial"/>
        </w:rPr>
        <w:t>on the GFs</w:t>
      </w:r>
      <w:r w:rsidR="001C38E0">
        <w:rPr>
          <w:rFonts w:ascii="Arial" w:hAnsi="Arial" w:cs="Arial"/>
        </w:rPr>
        <w:t xml:space="preserve"> list</w:t>
      </w:r>
      <w:r w:rsidR="003E6E1C" w:rsidRPr="003B2F33">
        <w:rPr>
          <w:rFonts w:ascii="Arial" w:hAnsi="Arial" w:cs="Arial"/>
        </w:rPr>
        <w:t xml:space="preserve"> used previously such as glial cell-derived neurotrophic factor (GDNF), platelet-derived growth factor (PDGF), Bone morphogenic protein (BMP), as well as the addition of a higher concentration of serum in culture media. Mahendra claimed that these newly added supplements would promote the induction of more than 95-99% astrocytes purity in culture.</w:t>
      </w:r>
    </w:p>
    <w:p w14:paraId="118C4A0E" w14:textId="027A196D" w:rsidR="003E6E1C" w:rsidRPr="003B2F33" w:rsidRDefault="007A6B1D" w:rsidP="002E6D06">
      <w:pPr>
        <w:pStyle w:val="EndNoteBibliography"/>
        <w:spacing w:line="480" w:lineRule="auto"/>
        <w:ind w:firstLine="720"/>
        <w:rPr>
          <w:rFonts w:ascii="Arial" w:hAnsi="Arial" w:cs="Arial"/>
        </w:rPr>
      </w:pPr>
      <w:r>
        <w:rPr>
          <w:rFonts w:ascii="Arial" w:hAnsi="Arial" w:cs="Arial"/>
        </w:rPr>
        <w:t>The use of the BMP growth factor was</w:t>
      </w:r>
      <w:r w:rsidR="003E6E1C" w:rsidRPr="003B2F33">
        <w:rPr>
          <w:rFonts w:ascii="Arial" w:hAnsi="Arial" w:cs="Arial"/>
        </w:rPr>
        <w:t xml:space="preserve"> tested intensively by </w:t>
      </w:r>
      <w:r w:rsidR="005F7A22">
        <w:rPr>
          <w:rFonts w:ascii="Arial" w:hAnsi="Arial" w:cs="Arial"/>
          <w:noProof/>
        </w:rPr>
        <w:t>et al. (</w:t>
      </w:r>
      <w:r w:rsidR="003E6E1C" w:rsidRPr="003B2F33">
        <w:rPr>
          <w:rFonts w:ascii="Arial" w:hAnsi="Arial" w:cs="Arial"/>
          <w:noProof/>
        </w:rPr>
        <w:t>2001)</w:t>
      </w:r>
      <w:r w:rsidR="004D343C">
        <w:rPr>
          <w:rFonts w:ascii="Arial" w:hAnsi="Arial" w:cs="Arial"/>
          <w:noProof/>
        </w:rPr>
        <w:t>,</w:t>
      </w:r>
      <w:r w:rsidR="00A404CE">
        <w:rPr>
          <w:rFonts w:ascii="Arial" w:hAnsi="Arial" w:cs="Arial"/>
        </w:rPr>
        <w:t xml:space="preserve"> </w:t>
      </w:r>
      <w:r w:rsidR="00A404CE">
        <w:rPr>
          <w:rFonts w:ascii="Arial" w:hAnsi="Arial" w:cs="Arial"/>
          <w:noProof/>
        </w:rPr>
        <w:t>Nakashima</w:t>
      </w:r>
      <w:r w:rsidR="00A404CE" w:rsidRPr="003B2F33">
        <w:rPr>
          <w:rFonts w:ascii="Arial" w:hAnsi="Arial" w:cs="Arial"/>
        </w:rPr>
        <w:t xml:space="preserve"> </w:t>
      </w:r>
      <w:r w:rsidR="003E6E1C" w:rsidRPr="003B2F33">
        <w:rPr>
          <w:rFonts w:ascii="Arial" w:hAnsi="Arial" w:cs="Arial"/>
        </w:rPr>
        <w:t>suggested that BMP have an inhibitory effect on the neuronal cell growth and allowing astrocytes with GFAP+ phenotype to gr</w:t>
      </w:r>
      <w:r w:rsidR="004D343C">
        <w:rPr>
          <w:rFonts w:ascii="Arial" w:hAnsi="Arial" w:cs="Arial"/>
        </w:rPr>
        <w:t>ow more dominantly in-vitro. The</w:t>
      </w:r>
      <w:r w:rsidR="009E7457">
        <w:rPr>
          <w:rFonts w:ascii="Arial" w:hAnsi="Arial" w:cs="Arial"/>
        </w:rPr>
        <w:t xml:space="preserve"> </w:t>
      </w:r>
      <w:r w:rsidR="003E6E1C" w:rsidRPr="003B2F33">
        <w:rPr>
          <w:rFonts w:ascii="Arial" w:hAnsi="Arial" w:cs="Arial"/>
        </w:rPr>
        <w:t xml:space="preserve">se findings were supported by a later report showed the possibility of </w:t>
      </w:r>
      <w:r w:rsidR="00422793">
        <w:rPr>
          <w:rFonts w:ascii="Arial" w:hAnsi="Arial" w:cs="Arial"/>
        </w:rPr>
        <w:t>up-</w:t>
      </w:r>
      <w:r w:rsidR="00422793" w:rsidRPr="003B2F33">
        <w:rPr>
          <w:rFonts w:ascii="Arial" w:hAnsi="Arial" w:cs="Arial"/>
        </w:rPr>
        <w:t>regulation</w:t>
      </w:r>
      <w:r w:rsidR="003E6E1C" w:rsidRPr="003B2F33">
        <w:rPr>
          <w:rFonts w:ascii="Arial" w:hAnsi="Arial" w:cs="Arial"/>
        </w:rPr>
        <w:t xml:space="preserve"> of differentiated astrocytic cells with the treatment of BMP in the presence of the other neurotrophic factor GFs mentioned earlier in the ADM with the presence of 10% FBS </w:t>
      </w:r>
      <w:r w:rsidR="003E6E1C" w:rsidRPr="003B2F33">
        <w:rPr>
          <w:rFonts w:ascii="Arial" w:hAnsi="Arial" w:cs="Arial"/>
          <w:noProof/>
        </w:rPr>
        <w:t>(Chang, Son, Lee, &amp; Lee, 2003)</w:t>
      </w:r>
      <w:r w:rsidR="003E6E1C" w:rsidRPr="003B2F33">
        <w:rPr>
          <w:rFonts w:ascii="Arial" w:hAnsi="Arial" w:cs="Arial"/>
        </w:rPr>
        <w:t xml:space="preserve">. </w:t>
      </w:r>
    </w:p>
    <w:p w14:paraId="4E01A9B1" w14:textId="5C64A8AE" w:rsidR="003E6E1C" w:rsidRPr="003B2F33" w:rsidRDefault="003E6E1C" w:rsidP="002E6D06">
      <w:pPr>
        <w:pStyle w:val="EndNoteBibliography"/>
        <w:spacing w:line="480" w:lineRule="auto"/>
        <w:ind w:firstLine="720"/>
        <w:rPr>
          <w:rFonts w:ascii="Arial" w:hAnsi="Arial" w:cs="Arial"/>
        </w:rPr>
      </w:pPr>
      <w:r w:rsidRPr="003B2F33">
        <w:rPr>
          <w:rFonts w:ascii="Arial" w:hAnsi="Arial" w:cs="Arial"/>
        </w:rPr>
        <w:t xml:space="preserve">FBS has been widely used in tissue culture </w:t>
      </w:r>
      <w:r w:rsidR="00100C52" w:rsidRPr="003B2F33">
        <w:rPr>
          <w:rFonts w:ascii="Arial" w:hAnsi="Arial" w:cs="Arial"/>
        </w:rPr>
        <w:t>protocols;</w:t>
      </w:r>
      <w:r w:rsidRPr="003B2F33">
        <w:rPr>
          <w:rFonts w:ascii="Arial" w:hAnsi="Arial" w:cs="Arial"/>
        </w:rPr>
        <w:t xml:space="preserve"> its concentration varies from 1%</w:t>
      </w:r>
      <w:r w:rsidRPr="003B2F33">
        <w:rPr>
          <w:rFonts w:ascii="Arial" w:hAnsi="Arial" w:cs="Arial"/>
          <w:noProof/>
        </w:rPr>
        <w:t>(Yan et al., 2013)</w:t>
      </w:r>
      <w:r w:rsidRPr="003B2F33">
        <w:rPr>
          <w:rFonts w:ascii="Arial" w:hAnsi="Arial" w:cs="Arial"/>
        </w:rPr>
        <w:t>, to 5%</w:t>
      </w:r>
      <w:r w:rsidRPr="003B2F33">
        <w:rPr>
          <w:rFonts w:ascii="Arial" w:hAnsi="Arial" w:cs="Arial"/>
          <w:noProof/>
        </w:rPr>
        <w:t>(Yuan et al., 2015)</w:t>
      </w:r>
      <w:r w:rsidRPr="003B2F33">
        <w:rPr>
          <w:rFonts w:ascii="Arial" w:hAnsi="Arial" w:cs="Arial"/>
        </w:rPr>
        <w:t>, to 10% in culture media.  However, an addition of 20% FBS in other studies showed satisfactory increase number of astrocytes differentiation in-vitro due to neuronal and microglial growth inhibition that usually contaminated astrocyte differe</w:t>
      </w:r>
      <w:r w:rsidR="009C2055">
        <w:rPr>
          <w:rFonts w:ascii="Arial" w:hAnsi="Arial" w:cs="Arial"/>
        </w:rPr>
        <w:t xml:space="preserve">ntiation culture </w:t>
      </w:r>
      <w:r w:rsidR="009C2055">
        <w:rPr>
          <w:rFonts w:ascii="Arial" w:hAnsi="Arial" w:cs="Arial"/>
        </w:rPr>
        <w:fldChar w:fldCharType="begin"/>
      </w:r>
      <w:r w:rsidR="009C2055">
        <w:rPr>
          <w:rFonts w:ascii="Arial" w:hAnsi="Arial" w:cs="Arial"/>
        </w:rPr>
        <w:instrText xml:space="preserve"> ADDIN EN.CITE &lt;EndNote&gt;&lt;Cite&gt;&lt;Author&gt;Halonen&lt;/Author&gt;&lt;Year&gt;2001&lt;/Year&gt;&lt;RecNum&gt;266&lt;/RecNum&gt;&lt;DisplayText&gt;(Halonen, Taylor, &amp;amp; Weiss, 2001)&lt;/DisplayText&gt;&lt;record&gt;&lt;rec-number&gt;266&lt;/rec-number&gt;&lt;foreign-keys&gt;&lt;key app="EN" db-id="5xsxp592z0zd95etd23p9vaueddzsxpspfwp" timestamp="1462513148"&gt;266&lt;/key&gt;&lt;/foreign-keys&gt;&lt;ref-type name="Journal Article"&gt;17&lt;/ref-type&gt;&lt;contributors&gt;&lt;authors&gt;&lt;author&gt;Halonen, S. K.&lt;/author&gt;&lt;author&gt;Taylor, G. A.&lt;/author&gt;&lt;author&gt;Weiss, L. M.&lt;/author&gt;&lt;/authors&gt;&lt;/contributors&gt;&lt;auth-address&gt;Department of Natural Sciences, Mercy College, Dobbs Ferry, New York 10522, USA.&lt;/auth-address&gt;&lt;titles&gt;&lt;title&gt;Gamma interferon-induced inhibition of Toxoplasma gondii in astrocytes is mediated by IGTP&lt;/title&gt;&lt;secondary-title&gt;Infect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immunity&lt;/abbr-1&gt;&lt;/alt-periodical&gt;&lt;pages&gt;5573-6&lt;/pages&gt;&lt;volume&gt;69&lt;/volume&gt;&lt;number&gt;9&lt;/number&gt;&lt;edition&gt;2001/08/14&lt;/edition&gt;&lt;keywords&gt;&lt;keyword&gt;Animals&lt;/keyword&gt;&lt;keyword&gt;Astrocytes/drug effects/*parasitology&lt;/keyword&gt;&lt;keyword&gt;Cells, Cultured&lt;/keyword&gt;&lt;keyword&gt;GTP Phosphohydrolases/genetics/*physiology&lt;/keyword&gt;&lt;keyword&gt;Interferon-gamma/*pharmacology&lt;/keyword&gt;&lt;keyword&gt;Mice&lt;/keyword&gt;&lt;keyword&gt;Mice, Inbred C57BL&lt;/keyword&gt;&lt;keyword&gt;Toxoplasma/*drug effects/immunology&lt;/keyword&gt;&lt;keyword&gt;Toxoplasmosis, Cerebral/parasitology&lt;/keyword&gt;&lt;/keywords&gt;&lt;dates&gt;&lt;year&gt;2001&lt;/year&gt;&lt;pub-dates&gt;&lt;date&gt;Sep&lt;/date&gt;&lt;/pub-dates&gt;&lt;/dates&gt;&lt;isbn&gt;0019-9567 (Print)&amp;#xD;0019-9567&lt;/isbn&gt;&lt;accession-num&gt;11500431&lt;/accession-num&gt;&lt;urls&gt;&lt;/urls&gt;&lt;custom2&gt;PMC98671&lt;/custom2&gt;&lt;remote-database-provider&gt;NLM&lt;/remote-database-provider&gt;&lt;language&gt;eng&lt;/language&gt;&lt;/record&gt;&lt;/Cite&gt;&lt;/EndNote&gt;</w:instrText>
      </w:r>
      <w:r w:rsidR="009C2055">
        <w:rPr>
          <w:rFonts w:ascii="Arial" w:hAnsi="Arial" w:cs="Arial"/>
        </w:rPr>
        <w:fldChar w:fldCharType="separate"/>
      </w:r>
      <w:r w:rsidR="009C2055">
        <w:rPr>
          <w:rFonts w:ascii="Arial" w:hAnsi="Arial" w:cs="Arial"/>
          <w:noProof/>
        </w:rPr>
        <w:t>(</w:t>
      </w:r>
      <w:hyperlink w:anchor="_ENREF_7" w:tooltip="Halonen, 2001 #266" w:history="1">
        <w:r w:rsidR="009C2055">
          <w:rPr>
            <w:rFonts w:ascii="Arial" w:hAnsi="Arial" w:cs="Arial"/>
            <w:noProof/>
          </w:rPr>
          <w:t>Halonen, Taylor, &amp; Weiss, 2001</w:t>
        </w:r>
      </w:hyperlink>
      <w:r w:rsidR="009C2055">
        <w:rPr>
          <w:rFonts w:ascii="Arial" w:hAnsi="Arial" w:cs="Arial"/>
        </w:rPr>
        <w:fldChar w:fldCharType="end"/>
      </w:r>
      <w:r w:rsidR="0019582E">
        <w:rPr>
          <w:rFonts w:ascii="Arial" w:hAnsi="Arial" w:cs="Arial"/>
        </w:rPr>
        <w:t xml:space="preserve">; Mahendra, </w:t>
      </w:r>
      <w:r w:rsidR="0019582E">
        <w:rPr>
          <w:rFonts w:ascii="Arial" w:hAnsi="Arial" w:cs="Arial"/>
          <w:noProof/>
        </w:rPr>
        <w:t>Mujtaba, Wu, &amp; Liu</w:t>
      </w:r>
      <w:r w:rsidRPr="003B2F33">
        <w:rPr>
          <w:rFonts w:ascii="Arial" w:hAnsi="Arial" w:cs="Arial"/>
        </w:rPr>
        <w:t>, 2014).</w:t>
      </w:r>
    </w:p>
    <w:p w14:paraId="30D7C464" w14:textId="6A10EEBA" w:rsidR="003E6E1C" w:rsidRDefault="003E6E1C" w:rsidP="002E6D06">
      <w:pPr>
        <w:pStyle w:val="EndNoteBibliography"/>
        <w:spacing w:line="480" w:lineRule="auto"/>
        <w:ind w:firstLine="720"/>
        <w:rPr>
          <w:rFonts w:ascii="Arial" w:hAnsi="Arial" w:cs="Arial"/>
        </w:rPr>
      </w:pPr>
      <w:r w:rsidRPr="003B2F33">
        <w:rPr>
          <w:rFonts w:ascii="Arial" w:hAnsi="Arial" w:cs="Arial"/>
        </w:rPr>
        <w:t>Certainly, most selected literat</w:t>
      </w:r>
      <w:r w:rsidR="00A404CE">
        <w:rPr>
          <w:rFonts w:ascii="Arial" w:hAnsi="Arial" w:cs="Arial"/>
        </w:rPr>
        <w:t>ure on NSC culture protocols were</w:t>
      </w:r>
      <w:r w:rsidRPr="003B2F33">
        <w:rPr>
          <w:rFonts w:ascii="Arial" w:hAnsi="Arial" w:cs="Arial"/>
        </w:rPr>
        <w:t xml:space="preserve"> discussed above and defined the ultimate combination of growth factors to serve in optimizing a defined astrocyte differentiation media for producing a highly pure and G</w:t>
      </w:r>
      <w:r w:rsidR="00A404CE">
        <w:rPr>
          <w:rFonts w:ascii="Arial" w:hAnsi="Arial" w:cs="Arial"/>
        </w:rPr>
        <w:t>FAP+ specific cell type specifically</w:t>
      </w:r>
      <w:r w:rsidR="00014F1D">
        <w:rPr>
          <w:rFonts w:ascii="Arial" w:hAnsi="Arial" w:cs="Arial"/>
        </w:rPr>
        <w:t>.</w:t>
      </w:r>
    </w:p>
    <w:p w14:paraId="61763D75" w14:textId="77777777" w:rsidR="00365216" w:rsidRDefault="00365216" w:rsidP="00100C52">
      <w:pPr>
        <w:pStyle w:val="EndNoteBibliography"/>
        <w:spacing w:line="480" w:lineRule="auto"/>
        <w:rPr>
          <w:rFonts w:ascii="Arial" w:hAnsi="Arial" w:cs="Arial"/>
        </w:rPr>
      </w:pPr>
    </w:p>
    <w:p w14:paraId="18C72B7E" w14:textId="102089ED" w:rsidR="00100C52" w:rsidRPr="003B2F33" w:rsidRDefault="00365216" w:rsidP="00100C52">
      <w:pPr>
        <w:pStyle w:val="EndNoteBibliography"/>
        <w:spacing w:line="480" w:lineRule="auto"/>
        <w:rPr>
          <w:rFonts w:ascii="Arial" w:hAnsi="Arial" w:cs="Arial"/>
          <w:b/>
        </w:rPr>
      </w:pPr>
      <w:r>
        <w:rPr>
          <w:rFonts w:ascii="Arial" w:hAnsi="Arial" w:cs="Arial"/>
          <w:b/>
        </w:rPr>
        <w:t xml:space="preserve">V. </w:t>
      </w:r>
      <w:r w:rsidR="00100C52">
        <w:rPr>
          <w:rFonts w:ascii="Arial" w:hAnsi="Arial" w:cs="Arial"/>
          <w:b/>
        </w:rPr>
        <w:t>Conclusion and future remarks</w:t>
      </w:r>
      <w:r w:rsidR="00100C52" w:rsidRPr="003B2F33">
        <w:rPr>
          <w:rFonts w:ascii="Arial" w:hAnsi="Arial" w:cs="Arial"/>
          <w:b/>
        </w:rPr>
        <w:t>:</w:t>
      </w:r>
    </w:p>
    <w:p w14:paraId="2BDC4DCD" w14:textId="689DE932" w:rsidR="00100C52" w:rsidRPr="003B2F33" w:rsidRDefault="00100C52" w:rsidP="00100C52">
      <w:pPr>
        <w:pStyle w:val="EndNoteBibliography"/>
        <w:spacing w:line="480" w:lineRule="auto"/>
        <w:ind w:firstLine="720"/>
        <w:rPr>
          <w:rFonts w:ascii="Arial" w:hAnsi="Arial" w:cs="Arial"/>
        </w:rPr>
      </w:pPr>
      <w:r w:rsidRPr="003B2F33">
        <w:rPr>
          <w:rFonts w:ascii="Arial" w:hAnsi="Arial" w:cs="Arial"/>
        </w:rPr>
        <w:t>Differentiation of astrocytes in a culture dish varies and depending on</w:t>
      </w:r>
      <w:r w:rsidR="00E13F41">
        <w:rPr>
          <w:rFonts w:ascii="Arial" w:hAnsi="Arial" w:cs="Arial"/>
        </w:rPr>
        <w:t>:</w:t>
      </w:r>
      <w:r w:rsidRPr="003B2F33">
        <w:rPr>
          <w:rFonts w:ascii="Arial" w:hAnsi="Arial" w:cs="Arial"/>
        </w:rPr>
        <w:t xml:space="preserve"> the starting cell line, chosen methodology, set</w:t>
      </w:r>
      <w:r>
        <w:rPr>
          <w:rFonts w:ascii="Arial" w:hAnsi="Arial" w:cs="Arial"/>
        </w:rPr>
        <w:t xml:space="preserve"> of growth factors, and purity percentage</w:t>
      </w:r>
      <w:r w:rsidRPr="003B2F33">
        <w:rPr>
          <w:rFonts w:ascii="Arial" w:hAnsi="Arial" w:cs="Arial"/>
        </w:rPr>
        <w:t xml:space="preserve"> of cell differentiation culture </w:t>
      </w:r>
      <w:r w:rsidR="00E13F41">
        <w:rPr>
          <w:rFonts w:ascii="Arial" w:hAnsi="Arial" w:cs="Arial"/>
        </w:rPr>
        <w:t xml:space="preserve">are </w:t>
      </w:r>
      <w:r w:rsidR="00E13F41" w:rsidRPr="003B2F33">
        <w:rPr>
          <w:rFonts w:ascii="Arial" w:hAnsi="Arial" w:cs="Arial"/>
        </w:rPr>
        <w:t>exclusively</w:t>
      </w:r>
      <w:r w:rsidRPr="003B2F33">
        <w:rPr>
          <w:rFonts w:ascii="Arial" w:hAnsi="Arial" w:cs="Arial"/>
        </w:rPr>
        <w:t xml:space="preserve"> dependent on the </w:t>
      </w:r>
      <w:r w:rsidR="00E13F41">
        <w:rPr>
          <w:rFonts w:ascii="Arial" w:hAnsi="Arial" w:cs="Arial"/>
        </w:rPr>
        <w:t>research preference</w:t>
      </w:r>
      <w:r w:rsidRPr="003B2F33">
        <w:rPr>
          <w:rFonts w:ascii="Arial" w:hAnsi="Arial" w:cs="Arial"/>
        </w:rPr>
        <w:t xml:space="preserve">. Perhaps purity of astrocytes in some cases is not required based on the requirement of the conducted research. </w:t>
      </w:r>
    </w:p>
    <w:p w14:paraId="3DA180D2" w14:textId="4F83AA26" w:rsidR="00100C52" w:rsidRPr="003B2F33" w:rsidRDefault="00100C52" w:rsidP="00100C52">
      <w:pPr>
        <w:pStyle w:val="EndNoteBibliography"/>
        <w:spacing w:line="480" w:lineRule="auto"/>
        <w:ind w:firstLine="720"/>
        <w:rPr>
          <w:rFonts w:ascii="Arial" w:hAnsi="Arial" w:cs="Arial"/>
        </w:rPr>
      </w:pPr>
      <w:r w:rsidRPr="003B2F33">
        <w:rPr>
          <w:rFonts w:ascii="Arial" w:hAnsi="Arial" w:cs="Arial"/>
        </w:rPr>
        <w:t>Some research institutions desire to obtain an optimal pure and efficient cell culture product for particular clinical trial and their data analysis accuracy, drug discovery, and find a cure to treat brain degenerative disorders. Thus, transplantation achievability demands complete awareness of the complexity and architecture of the CNS system of cells network besides an intensive research understanding of what to use? Why? And when to deliver the paramount healthy cells required for treatment and repair as Dr. Rao concentrated in his recent 2014 patent in the discussion above. The growth factors discussed in this review focused on some of the</w:t>
      </w:r>
      <w:r w:rsidR="00070978">
        <w:rPr>
          <w:rFonts w:ascii="Arial" w:hAnsi="Arial" w:cs="Arial"/>
        </w:rPr>
        <w:t xml:space="preserve"> unique GFs mentioned in</w:t>
      </w:r>
      <w:r w:rsidRPr="003B2F33">
        <w:rPr>
          <w:rFonts w:ascii="Arial" w:hAnsi="Arial" w:cs="Arial"/>
        </w:rPr>
        <w:t xml:space="preserve">; additional GFs were mentioned briefly but not explained here such as the PDGDF that play another role in astrocytes differentiation (Mahendra S. Rao et al., 2014). </w:t>
      </w:r>
    </w:p>
    <w:p w14:paraId="77D7DFD6" w14:textId="77777777" w:rsidR="00100C52" w:rsidRPr="003B2F33" w:rsidRDefault="00100C52" w:rsidP="00100C52">
      <w:pPr>
        <w:pStyle w:val="EndNoteBibliography"/>
        <w:spacing w:line="480" w:lineRule="auto"/>
        <w:ind w:firstLine="720"/>
        <w:rPr>
          <w:rFonts w:ascii="Arial" w:hAnsi="Arial" w:cs="Arial"/>
        </w:rPr>
      </w:pPr>
      <w:r w:rsidRPr="003B2F33">
        <w:rPr>
          <w:rFonts w:ascii="Arial" w:hAnsi="Arial" w:cs="Arial"/>
        </w:rPr>
        <w:t xml:space="preserve">Furthermore, other published literature introduced the advantage outcome of using cerebral spinal fluid (CSF) for NSCs differentiation research that produced more robust and functional astrocytes derived from human NSCs </w:t>
      </w:r>
      <w:r>
        <w:rPr>
          <w:rFonts w:ascii="Arial" w:hAnsi="Arial" w:cs="Arial"/>
          <w:noProof/>
        </w:rPr>
        <w:t>(Buddensiek et al., 2010; Kiiski et al., 2013; Lehtinen et al., 2011; Zhu et al., 2015)</w:t>
      </w:r>
      <w:r w:rsidRPr="003B2F33">
        <w:rPr>
          <w:rFonts w:ascii="Arial" w:hAnsi="Arial" w:cs="Arial"/>
        </w:rPr>
        <w:t xml:space="preserve">. It possibility requires more attention and closer review in the future. The CSF use direction in ADM towards astrocyte differentiation criterion needs further investigation.     </w:t>
      </w:r>
    </w:p>
    <w:p w14:paraId="2FB315FF" w14:textId="52ECE488" w:rsidR="00100C52" w:rsidRPr="00F43984" w:rsidRDefault="00100C52" w:rsidP="00100C52">
      <w:pPr>
        <w:pStyle w:val="EndNoteBibliography"/>
        <w:spacing w:line="480" w:lineRule="auto"/>
        <w:ind w:firstLine="720"/>
        <w:rPr>
          <w:rFonts w:ascii="Arial" w:hAnsi="Arial" w:cs="Arial"/>
        </w:rPr>
        <w:sectPr w:rsidR="00100C52" w:rsidRPr="00F43984" w:rsidSect="002E4CAD">
          <w:footerReference w:type="even" r:id="rId9"/>
          <w:footerReference w:type="default" r:id="rId10"/>
          <w:pgSz w:w="12240" w:h="15840"/>
          <w:pgMar w:top="1440" w:right="1800" w:bottom="1440" w:left="1800" w:header="720" w:footer="720" w:gutter="0"/>
          <w:cols w:space="720"/>
          <w:docGrid w:linePitch="360"/>
        </w:sectPr>
      </w:pPr>
      <w:r w:rsidRPr="00F43984">
        <w:rPr>
          <w:rFonts w:ascii="Arial" w:hAnsi="Arial" w:cs="Arial"/>
        </w:rPr>
        <w:t>In conclusion, the growth and discipline of the development of iPSCs studies became more approachable and reproducible in laboratories in recent times. The battle of applying these mentioned findings in clinical studies approval would be the next absolute aim to solve various degenerative diseases in humans</w:t>
      </w:r>
      <w:r w:rsidR="00365216">
        <w:rPr>
          <w:rFonts w:ascii="Arial" w:hAnsi="Arial" w:cs="Arial"/>
        </w:rPr>
        <w:t>.</w:t>
      </w:r>
    </w:p>
    <w:p w14:paraId="5DD3F94E" w14:textId="77777777" w:rsidR="004205AF" w:rsidRDefault="004205AF" w:rsidP="004205AF">
      <w:pPr>
        <w:rPr>
          <w:rFonts w:ascii="Arial" w:hAnsi="Arial" w:cs="Arial"/>
          <w:b/>
        </w:rPr>
      </w:pPr>
      <w:r>
        <w:rPr>
          <w:rFonts w:ascii="Arial" w:hAnsi="Arial" w:cs="Arial"/>
          <w:b/>
        </w:rPr>
        <w:t>Terminology</w:t>
      </w:r>
    </w:p>
    <w:p w14:paraId="7E7418E4" w14:textId="77777777" w:rsidR="00CE0D10" w:rsidRDefault="00CE0D10" w:rsidP="004205AF">
      <w:pPr>
        <w:rPr>
          <w:rFonts w:ascii="Arial" w:hAnsi="Arial" w:cs="Arial"/>
          <w:b/>
        </w:rPr>
      </w:pPr>
    </w:p>
    <w:p w14:paraId="46EBE820" w14:textId="77777777" w:rsidR="00CE0D10" w:rsidRPr="00F744BB" w:rsidRDefault="00CE0D10" w:rsidP="004205AF">
      <w:pPr>
        <w:rPr>
          <w:rFonts w:ascii="Arial" w:hAnsi="Arial" w:cs="Arial"/>
          <w:b/>
        </w:rPr>
      </w:pPr>
    </w:p>
    <w:p w14:paraId="28100219" w14:textId="77777777" w:rsidR="004205AF" w:rsidRDefault="004205AF" w:rsidP="004205AF">
      <w:pPr>
        <w:rPr>
          <w:rFonts w:ascii="Arial" w:hAnsi="Arial" w:cs="Arial"/>
        </w:rPr>
      </w:pPr>
      <w:r w:rsidRPr="00534E7B">
        <w:rPr>
          <w:rFonts w:ascii="Arial" w:hAnsi="Arial" w:cs="Arial"/>
          <w:color w:val="3366FF"/>
        </w:rPr>
        <w:t>Astrocytes:</w:t>
      </w:r>
      <w:r w:rsidRPr="00534E7B">
        <w:rPr>
          <w:rFonts w:ascii="Arial" w:hAnsi="Arial" w:cs="Arial"/>
        </w:rPr>
        <w:t xml:space="preserve"> </w:t>
      </w:r>
    </w:p>
    <w:p w14:paraId="092D4DFB" w14:textId="54505D8E" w:rsidR="004205AF" w:rsidRPr="00534E7B" w:rsidRDefault="001D6D2F" w:rsidP="004205AF">
      <w:pPr>
        <w:ind w:firstLine="720"/>
        <w:rPr>
          <w:rFonts w:ascii="Arial" w:hAnsi="Arial" w:cs="Arial"/>
        </w:rPr>
      </w:pPr>
      <w:proofErr w:type="gramStart"/>
      <w:r>
        <w:rPr>
          <w:rFonts w:ascii="Arial" w:hAnsi="Arial" w:cs="Arial"/>
          <w:color w:val="2D2F32"/>
        </w:rPr>
        <w:t>A</w:t>
      </w:r>
      <w:r w:rsidR="004205AF" w:rsidRPr="00534E7B">
        <w:rPr>
          <w:rFonts w:ascii="Arial" w:hAnsi="Arial" w:cs="Arial"/>
          <w:color w:val="2D2F32"/>
        </w:rPr>
        <w:t xml:space="preserve"> large star-shaped cell of the glia</w:t>
      </w:r>
      <w:r w:rsidR="0010457B">
        <w:rPr>
          <w:rFonts w:ascii="Arial" w:hAnsi="Arial" w:cs="Arial"/>
          <w:color w:val="2D2F32"/>
        </w:rPr>
        <w:t>.</w:t>
      </w:r>
      <w:proofErr w:type="gramEnd"/>
    </w:p>
    <w:p w14:paraId="2A1541F2" w14:textId="77777777" w:rsidR="004205AF" w:rsidRDefault="004205AF" w:rsidP="004205AF">
      <w:pPr>
        <w:rPr>
          <w:rFonts w:ascii="Arial" w:hAnsi="Arial" w:cs="Arial"/>
        </w:rPr>
      </w:pPr>
      <w:r w:rsidRPr="00534E7B">
        <w:rPr>
          <w:rFonts w:ascii="Arial" w:hAnsi="Arial" w:cs="Arial"/>
          <w:color w:val="3366FF"/>
        </w:rPr>
        <w:t>Cell explantation:</w:t>
      </w:r>
      <w:r w:rsidRPr="00534E7B">
        <w:rPr>
          <w:rFonts w:ascii="Arial" w:hAnsi="Arial" w:cs="Arial"/>
        </w:rPr>
        <w:t xml:space="preserve"> </w:t>
      </w:r>
      <w:bookmarkStart w:id="0" w:name="_GoBack"/>
      <w:bookmarkEnd w:id="0"/>
    </w:p>
    <w:p w14:paraId="0C8F9764" w14:textId="2A21EFAC" w:rsidR="004205AF" w:rsidRPr="00534E7B" w:rsidRDefault="001D6D2F" w:rsidP="004205AF">
      <w:pPr>
        <w:ind w:firstLine="720"/>
        <w:rPr>
          <w:rFonts w:ascii="Arial" w:hAnsi="Arial" w:cs="Arial"/>
          <w:b/>
        </w:rPr>
      </w:pPr>
      <w:proofErr w:type="gramStart"/>
      <w:r>
        <w:rPr>
          <w:rFonts w:ascii="Arial" w:hAnsi="Arial" w:cs="Arial"/>
          <w:color w:val="2D2F32"/>
        </w:rPr>
        <w:t>T</w:t>
      </w:r>
      <w:r w:rsidR="004205AF" w:rsidRPr="00534E7B">
        <w:rPr>
          <w:rFonts w:ascii="Arial" w:hAnsi="Arial" w:cs="Arial"/>
          <w:color w:val="2D2F32"/>
        </w:rPr>
        <w:t>o remove (living tissue) especially to a medium for tissue culture</w:t>
      </w:r>
      <w:r w:rsidR="0010457B">
        <w:rPr>
          <w:rFonts w:ascii="Arial" w:hAnsi="Arial" w:cs="Arial"/>
          <w:color w:val="2D2F32"/>
        </w:rPr>
        <w:t>.</w:t>
      </w:r>
      <w:proofErr w:type="gramEnd"/>
    </w:p>
    <w:p w14:paraId="7BAF8CD3" w14:textId="77777777" w:rsidR="004205AF" w:rsidRDefault="004205AF" w:rsidP="004205AF">
      <w:pPr>
        <w:rPr>
          <w:rFonts w:ascii="Arial" w:hAnsi="Arial" w:cs="Arial"/>
        </w:rPr>
      </w:pPr>
      <w:r w:rsidRPr="00534E7B">
        <w:rPr>
          <w:rFonts w:ascii="Arial" w:hAnsi="Arial" w:cs="Arial"/>
          <w:color w:val="3366FF"/>
        </w:rPr>
        <w:t>Cell tissue culture:</w:t>
      </w:r>
      <w:r w:rsidRPr="00534E7B">
        <w:rPr>
          <w:rFonts w:ascii="Arial" w:hAnsi="Arial" w:cs="Arial"/>
        </w:rPr>
        <w:t xml:space="preserve"> </w:t>
      </w:r>
    </w:p>
    <w:p w14:paraId="18BA6F05" w14:textId="241C09CE" w:rsidR="004205AF" w:rsidRPr="00534E7B" w:rsidRDefault="001D6D2F" w:rsidP="004205AF">
      <w:pPr>
        <w:ind w:left="720"/>
        <w:rPr>
          <w:rFonts w:ascii="Arial" w:hAnsi="Arial" w:cs="Arial"/>
        </w:rPr>
      </w:pPr>
      <w:r>
        <w:rPr>
          <w:rFonts w:ascii="Arial" w:hAnsi="Arial" w:cs="Arial"/>
          <w:color w:val="2D2F32"/>
        </w:rPr>
        <w:t>T</w:t>
      </w:r>
      <w:r w:rsidR="004205AF" w:rsidRPr="00534E7B">
        <w:rPr>
          <w:rFonts w:ascii="Arial" w:hAnsi="Arial" w:cs="Arial"/>
          <w:color w:val="2D2F32"/>
        </w:rPr>
        <w:t xml:space="preserve">he process or </w:t>
      </w:r>
      <w:proofErr w:type="gramStart"/>
      <w:r w:rsidR="004205AF" w:rsidRPr="00534E7B">
        <w:rPr>
          <w:rFonts w:ascii="Arial" w:hAnsi="Arial" w:cs="Arial"/>
          <w:color w:val="2D2F32"/>
        </w:rPr>
        <w:t>technique of making body tissue grow</w:t>
      </w:r>
      <w:proofErr w:type="gramEnd"/>
      <w:r w:rsidR="004205AF" w:rsidRPr="00534E7B">
        <w:rPr>
          <w:rFonts w:ascii="Arial" w:hAnsi="Arial" w:cs="Arial"/>
          <w:color w:val="2D2F32"/>
        </w:rPr>
        <w:t xml:space="preserve"> in a culture medium outside the organism</w:t>
      </w:r>
      <w:r w:rsidR="0010457B">
        <w:rPr>
          <w:rFonts w:ascii="Arial" w:hAnsi="Arial" w:cs="Arial"/>
        </w:rPr>
        <w:t>.</w:t>
      </w:r>
    </w:p>
    <w:p w14:paraId="4341C9BD" w14:textId="77777777" w:rsidR="004205AF" w:rsidRDefault="004205AF" w:rsidP="004205AF">
      <w:pPr>
        <w:rPr>
          <w:rFonts w:ascii="Arial" w:hAnsi="Arial" w:cs="Arial"/>
        </w:rPr>
      </w:pPr>
      <w:r w:rsidRPr="00534E7B">
        <w:rPr>
          <w:rFonts w:ascii="Arial" w:hAnsi="Arial" w:cs="Arial"/>
          <w:color w:val="3366FF"/>
        </w:rPr>
        <w:t>Cytokines:</w:t>
      </w:r>
      <w:r w:rsidRPr="00534E7B">
        <w:rPr>
          <w:rFonts w:ascii="Arial" w:hAnsi="Arial" w:cs="Arial"/>
        </w:rPr>
        <w:t xml:space="preserve"> </w:t>
      </w:r>
    </w:p>
    <w:p w14:paraId="4DE536F8" w14:textId="62B0E5FF" w:rsidR="004205AF" w:rsidRPr="00534E7B" w:rsidRDefault="001D6D2F" w:rsidP="004205AF">
      <w:pPr>
        <w:ind w:left="720"/>
        <w:rPr>
          <w:rFonts w:ascii="Arial" w:hAnsi="Arial" w:cs="Arial"/>
        </w:rPr>
      </w:pPr>
      <w:proofErr w:type="gramStart"/>
      <w:r>
        <w:rPr>
          <w:rFonts w:ascii="Arial" w:hAnsi="Arial" w:cs="Arial"/>
          <w:color w:val="2D2F32"/>
        </w:rPr>
        <w:t>A</w:t>
      </w:r>
      <w:r w:rsidR="004205AF" w:rsidRPr="00534E7B">
        <w:rPr>
          <w:rFonts w:ascii="Arial" w:hAnsi="Arial" w:cs="Arial"/>
          <w:color w:val="2D2F32"/>
        </w:rPr>
        <w:t xml:space="preserve">ny of a class of </w:t>
      </w:r>
      <w:proofErr w:type="spellStart"/>
      <w:r w:rsidR="004205AF" w:rsidRPr="00534E7B">
        <w:rPr>
          <w:rFonts w:ascii="Arial" w:hAnsi="Arial" w:cs="Arial"/>
          <w:color w:val="2D2F32"/>
        </w:rPr>
        <w:t>immunoregulatory</w:t>
      </w:r>
      <w:proofErr w:type="spellEnd"/>
      <w:r w:rsidR="004205AF" w:rsidRPr="00534E7B">
        <w:rPr>
          <w:rFonts w:ascii="Arial" w:hAnsi="Arial" w:cs="Arial"/>
          <w:color w:val="2D2F32"/>
        </w:rPr>
        <w:t xml:space="preserve"> proteins (such as interleukin or interferon) that are secreted by cells especially of the immune system</w:t>
      </w:r>
      <w:r w:rsidR="0010457B">
        <w:rPr>
          <w:rFonts w:ascii="Arial" w:hAnsi="Arial" w:cs="Arial"/>
          <w:color w:val="2D2F32"/>
        </w:rPr>
        <w:t>.</w:t>
      </w:r>
      <w:proofErr w:type="gramEnd"/>
    </w:p>
    <w:p w14:paraId="6D7AA3BB" w14:textId="77777777" w:rsidR="004205AF" w:rsidRDefault="004205AF" w:rsidP="004205AF">
      <w:pPr>
        <w:rPr>
          <w:rFonts w:ascii="Arial" w:hAnsi="Arial" w:cs="Arial"/>
          <w:color w:val="3366FF"/>
        </w:rPr>
      </w:pPr>
      <w:r w:rsidRPr="00534E7B">
        <w:rPr>
          <w:rFonts w:ascii="Arial" w:hAnsi="Arial" w:cs="Arial"/>
          <w:color w:val="3366FF"/>
        </w:rPr>
        <w:t>Defined media:</w:t>
      </w:r>
    </w:p>
    <w:p w14:paraId="14E81C65" w14:textId="77777777" w:rsidR="004205AF" w:rsidRPr="00534E7B" w:rsidRDefault="004205AF" w:rsidP="004205AF">
      <w:pPr>
        <w:ind w:left="720"/>
        <w:rPr>
          <w:rFonts w:ascii="Arial" w:hAnsi="Arial" w:cs="Arial"/>
        </w:rPr>
      </w:pPr>
      <w:r w:rsidRPr="00534E7B">
        <w:rPr>
          <w:rFonts w:ascii="Arial" w:hAnsi="Arial" w:cs="Arial"/>
          <w:color w:val="1A1A1A"/>
        </w:rPr>
        <w:t xml:space="preserve">A chemically </w:t>
      </w:r>
      <w:r w:rsidRPr="00534E7B">
        <w:rPr>
          <w:rFonts w:ascii="Arial" w:hAnsi="Arial" w:cs="Arial"/>
          <w:b/>
          <w:bCs/>
          <w:color w:val="1A1A1A"/>
        </w:rPr>
        <w:t>defined</w:t>
      </w:r>
      <w:r w:rsidRPr="00534E7B">
        <w:rPr>
          <w:rFonts w:ascii="Arial" w:hAnsi="Arial" w:cs="Arial"/>
          <w:color w:val="1A1A1A"/>
        </w:rPr>
        <w:t xml:space="preserve"> medium is a growth medium suitable for the in vitro cell culture of human or animal cells in which all of the chemical components are known.</w:t>
      </w:r>
    </w:p>
    <w:p w14:paraId="2796120E" w14:textId="77777777" w:rsidR="004205AF" w:rsidRDefault="004205AF" w:rsidP="004205AF">
      <w:pPr>
        <w:rPr>
          <w:rFonts w:ascii="Arial" w:hAnsi="Arial" w:cs="Arial"/>
        </w:rPr>
      </w:pPr>
      <w:r w:rsidRPr="00534E7B">
        <w:rPr>
          <w:rFonts w:ascii="Arial" w:hAnsi="Arial" w:cs="Arial"/>
          <w:color w:val="3366FF"/>
        </w:rPr>
        <w:t>Differentiation:</w:t>
      </w:r>
      <w:r w:rsidRPr="00534E7B">
        <w:rPr>
          <w:rFonts w:ascii="Arial" w:hAnsi="Arial" w:cs="Arial"/>
        </w:rPr>
        <w:t xml:space="preserve"> </w:t>
      </w:r>
    </w:p>
    <w:p w14:paraId="433F61E0" w14:textId="37745063" w:rsidR="004205AF" w:rsidRPr="00534E7B" w:rsidRDefault="001D6D2F" w:rsidP="004205AF">
      <w:pPr>
        <w:ind w:left="720"/>
        <w:rPr>
          <w:rFonts w:ascii="Arial" w:hAnsi="Arial" w:cs="Arial"/>
        </w:rPr>
      </w:pPr>
      <w:proofErr w:type="gramStart"/>
      <w:r>
        <w:rPr>
          <w:rFonts w:ascii="Arial" w:hAnsi="Arial" w:cs="Arial"/>
          <w:color w:val="2D2F32"/>
        </w:rPr>
        <w:t>T</w:t>
      </w:r>
      <w:r w:rsidR="004205AF" w:rsidRPr="00534E7B">
        <w:rPr>
          <w:rFonts w:ascii="Arial" w:hAnsi="Arial" w:cs="Arial"/>
          <w:color w:val="2D2F32"/>
        </w:rPr>
        <w:t>he sum of the processes whereby apparently indifferent or unspecialized cells, tissues, and structures attain their adult form and function</w:t>
      </w:r>
      <w:r w:rsidR="0010457B">
        <w:rPr>
          <w:rFonts w:ascii="Arial" w:hAnsi="Arial" w:cs="Arial"/>
          <w:color w:val="2D2F32"/>
        </w:rPr>
        <w:t>.</w:t>
      </w:r>
      <w:proofErr w:type="gramEnd"/>
    </w:p>
    <w:p w14:paraId="719AB074" w14:textId="77777777" w:rsidR="004205AF" w:rsidRDefault="004205AF" w:rsidP="004205AF">
      <w:pPr>
        <w:rPr>
          <w:rFonts w:ascii="Arial" w:hAnsi="Arial" w:cs="Arial"/>
          <w:color w:val="2D2F32"/>
        </w:rPr>
      </w:pPr>
      <w:proofErr w:type="spellStart"/>
      <w:r w:rsidRPr="00534E7B">
        <w:rPr>
          <w:rFonts w:ascii="Arial" w:hAnsi="Arial" w:cs="Arial"/>
          <w:color w:val="3366FF"/>
        </w:rPr>
        <w:t>Epigenesis</w:t>
      </w:r>
      <w:proofErr w:type="spellEnd"/>
      <w:r w:rsidRPr="00534E7B">
        <w:rPr>
          <w:rFonts w:ascii="Arial" w:hAnsi="Arial" w:cs="Arial"/>
          <w:color w:val="3366FF"/>
        </w:rPr>
        <w:t>:</w:t>
      </w:r>
      <w:r w:rsidRPr="00534E7B">
        <w:rPr>
          <w:rFonts w:ascii="Arial" w:hAnsi="Arial" w:cs="Arial"/>
          <w:color w:val="2D2F32"/>
        </w:rPr>
        <w:t xml:space="preserve"> </w:t>
      </w:r>
    </w:p>
    <w:p w14:paraId="5670496D" w14:textId="043CBD43" w:rsidR="004205AF" w:rsidRPr="00534E7B" w:rsidRDefault="001D6D2F" w:rsidP="004205AF">
      <w:pPr>
        <w:ind w:left="720"/>
        <w:rPr>
          <w:rFonts w:ascii="Arial" w:hAnsi="Arial" w:cs="Arial"/>
        </w:rPr>
      </w:pPr>
      <w:proofErr w:type="gramStart"/>
      <w:r>
        <w:rPr>
          <w:rFonts w:ascii="Arial" w:hAnsi="Arial" w:cs="Arial"/>
          <w:color w:val="2D2F32"/>
        </w:rPr>
        <w:t>D</w:t>
      </w:r>
      <w:r w:rsidR="004205AF" w:rsidRPr="00534E7B">
        <w:rPr>
          <w:rFonts w:ascii="Arial" w:hAnsi="Arial" w:cs="Arial"/>
          <w:color w:val="2D2F32"/>
        </w:rPr>
        <w:t>evelopment involving gradual diversification and differentiation of an initially undifferentiated entity</w:t>
      </w:r>
      <w:r w:rsidR="0010457B">
        <w:rPr>
          <w:rFonts w:ascii="Arial" w:hAnsi="Arial" w:cs="Arial"/>
          <w:color w:val="2D2F32"/>
        </w:rPr>
        <w:t>.</w:t>
      </w:r>
      <w:proofErr w:type="gramEnd"/>
    </w:p>
    <w:p w14:paraId="2CBDBB08" w14:textId="77777777" w:rsidR="004205AF" w:rsidRDefault="004205AF" w:rsidP="004205AF">
      <w:pPr>
        <w:rPr>
          <w:rFonts w:ascii="Arial" w:hAnsi="Arial" w:cs="Arial"/>
          <w:color w:val="3366FF"/>
        </w:rPr>
      </w:pPr>
      <w:r w:rsidRPr="00534E7B">
        <w:rPr>
          <w:rFonts w:ascii="Arial" w:hAnsi="Arial" w:cs="Arial"/>
          <w:color w:val="3366FF"/>
        </w:rPr>
        <w:t>Ectoderm:</w:t>
      </w:r>
    </w:p>
    <w:p w14:paraId="05BCF2FC" w14:textId="54FC8BDD" w:rsidR="004205AF" w:rsidRPr="00534E7B" w:rsidRDefault="001D6D2F" w:rsidP="004205AF">
      <w:pPr>
        <w:ind w:left="720"/>
        <w:rPr>
          <w:rFonts w:ascii="Arial" w:hAnsi="Arial" w:cs="Arial"/>
        </w:rPr>
      </w:pPr>
      <w:proofErr w:type="gramStart"/>
      <w:r>
        <w:rPr>
          <w:rFonts w:ascii="Arial" w:hAnsi="Arial" w:cs="Arial"/>
          <w:color w:val="2D2F32"/>
        </w:rPr>
        <w:t>T</w:t>
      </w:r>
      <w:r w:rsidR="004205AF" w:rsidRPr="00534E7B">
        <w:rPr>
          <w:rFonts w:ascii="Arial" w:hAnsi="Arial" w:cs="Arial"/>
          <w:color w:val="2D2F32"/>
        </w:rPr>
        <w:t>he outermost of the three primary germ layers of an embryo that is the source of various tissues and structures (such as the epidermis, the nervous system, and the eyes and ears)</w:t>
      </w:r>
      <w:r w:rsidR="00CE0D10">
        <w:rPr>
          <w:rFonts w:ascii="Arial" w:hAnsi="Arial" w:cs="Arial"/>
          <w:color w:val="2D2F32"/>
        </w:rPr>
        <w:t>.</w:t>
      </w:r>
      <w:proofErr w:type="gramEnd"/>
    </w:p>
    <w:p w14:paraId="3CC24F31" w14:textId="77777777" w:rsidR="004205AF" w:rsidRDefault="004205AF" w:rsidP="004205AF">
      <w:pPr>
        <w:rPr>
          <w:rFonts w:ascii="Arial" w:hAnsi="Arial" w:cs="Arial"/>
        </w:rPr>
      </w:pPr>
      <w:r w:rsidRPr="00534E7B">
        <w:rPr>
          <w:rFonts w:ascii="Arial" w:hAnsi="Arial" w:cs="Arial"/>
          <w:color w:val="3366FF"/>
        </w:rPr>
        <w:t>Endoderm:</w:t>
      </w:r>
      <w:r w:rsidRPr="00534E7B">
        <w:rPr>
          <w:rFonts w:ascii="Arial" w:hAnsi="Arial" w:cs="Arial"/>
        </w:rPr>
        <w:t xml:space="preserve"> </w:t>
      </w:r>
    </w:p>
    <w:p w14:paraId="0564D3A3" w14:textId="3E3A1320" w:rsidR="004205AF" w:rsidRPr="00534E7B" w:rsidRDefault="001D6D2F" w:rsidP="004205AF">
      <w:pPr>
        <w:ind w:left="720"/>
        <w:rPr>
          <w:rFonts w:ascii="Arial" w:hAnsi="Arial" w:cs="Arial"/>
        </w:rPr>
      </w:pPr>
      <w:r>
        <w:rPr>
          <w:rFonts w:ascii="Arial" w:hAnsi="Arial" w:cs="Arial"/>
          <w:color w:val="2D2F32"/>
        </w:rPr>
        <w:t>T</w:t>
      </w:r>
      <w:r w:rsidR="004205AF" w:rsidRPr="00534E7B">
        <w:rPr>
          <w:rFonts w:ascii="Arial" w:hAnsi="Arial" w:cs="Arial"/>
          <w:color w:val="2D2F32"/>
        </w:rPr>
        <w:t>he innermost of the three primary germ layers of an embryo that is the source of the epithelium of the digestive tract and its derivatives and of the lower respiratory tract</w:t>
      </w:r>
      <w:r w:rsidR="00CE0D10">
        <w:rPr>
          <w:rFonts w:ascii="Arial" w:hAnsi="Arial" w:cs="Arial"/>
          <w:color w:val="2D2F32"/>
        </w:rPr>
        <w:t>.</w:t>
      </w:r>
    </w:p>
    <w:p w14:paraId="0817B69C" w14:textId="77777777" w:rsidR="004205AF" w:rsidRDefault="004205AF" w:rsidP="004205AF">
      <w:pPr>
        <w:rPr>
          <w:rFonts w:ascii="Arial" w:hAnsi="Arial" w:cs="Arial"/>
        </w:rPr>
      </w:pPr>
      <w:r w:rsidRPr="00534E7B">
        <w:rPr>
          <w:rFonts w:ascii="Arial" w:hAnsi="Arial" w:cs="Arial"/>
          <w:color w:val="3366FF"/>
        </w:rPr>
        <w:t>Endothelial cells:</w:t>
      </w:r>
      <w:r w:rsidRPr="00534E7B">
        <w:rPr>
          <w:rFonts w:ascii="Arial" w:hAnsi="Arial" w:cs="Arial"/>
        </w:rPr>
        <w:t xml:space="preserve"> </w:t>
      </w:r>
    </w:p>
    <w:p w14:paraId="10C54076" w14:textId="7546F536" w:rsidR="004205AF" w:rsidRPr="00534E7B" w:rsidRDefault="001D6D2F" w:rsidP="004205AF">
      <w:pPr>
        <w:ind w:left="720"/>
        <w:rPr>
          <w:rFonts w:ascii="Arial" w:hAnsi="Arial" w:cs="Arial"/>
        </w:rPr>
      </w:pPr>
      <w:r>
        <w:rPr>
          <w:rFonts w:ascii="Arial" w:hAnsi="Arial" w:cs="Arial"/>
          <w:color w:val="2D2F32"/>
        </w:rPr>
        <w:t>A</w:t>
      </w:r>
      <w:r w:rsidR="004205AF" w:rsidRPr="00534E7B">
        <w:rPr>
          <w:rFonts w:ascii="Arial" w:hAnsi="Arial" w:cs="Arial"/>
          <w:color w:val="2D2F32"/>
        </w:rPr>
        <w:t>n epithelium of mesodermal origin composed of a single layer of thin flattened cells that lines internal body cavities and the lumens of vessels</w:t>
      </w:r>
      <w:r w:rsidR="00CE0D10">
        <w:rPr>
          <w:rFonts w:ascii="Arial" w:hAnsi="Arial" w:cs="Arial"/>
          <w:color w:val="2D2F32"/>
        </w:rPr>
        <w:t>.</w:t>
      </w:r>
    </w:p>
    <w:p w14:paraId="7A46B4C6" w14:textId="77777777" w:rsidR="004205AF" w:rsidRDefault="004205AF" w:rsidP="004205AF">
      <w:pPr>
        <w:rPr>
          <w:rFonts w:ascii="Arial" w:hAnsi="Arial" w:cs="Arial"/>
        </w:rPr>
      </w:pPr>
      <w:r w:rsidRPr="00534E7B">
        <w:rPr>
          <w:rFonts w:ascii="Arial" w:hAnsi="Arial" w:cs="Arial"/>
          <w:color w:val="3366FF"/>
        </w:rPr>
        <w:t>Embryoid body:</w:t>
      </w:r>
      <w:r w:rsidRPr="00534E7B">
        <w:rPr>
          <w:rFonts w:ascii="Arial" w:hAnsi="Arial" w:cs="Arial"/>
        </w:rPr>
        <w:t xml:space="preserve"> </w:t>
      </w:r>
    </w:p>
    <w:p w14:paraId="0591FBD5" w14:textId="650B11AE" w:rsidR="004205AF" w:rsidRPr="00534E7B" w:rsidRDefault="001D6D2F" w:rsidP="004205AF">
      <w:pPr>
        <w:ind w:firstLine="720"/>
        <w:rPr>
          <w:rFonts w:ascii="Arial" w:hAnsi="Arial" w:cs="Arial"/>
        </w:rPr>
      </w:pPr>
      <w:proofErr w:type="gramStart"/>
      <w:r>
        <w:rPr>
          <w:rFonts w:ascii="Arial" w:hAnsi="Arial" w:cs="Arial"/>
          <w:color w:val="2D2F32"/>
        </w:rPr>
        <w:t>A</w:t>
      </w:r>
      <w:r w:rsidR="004205AF" w:rsidRPr="00534E7B">
        <w:rPr>
          <w:rFonts w:ascii="Arial" w:hAnsi="Arial" w:cs="Arial"/>
          <w:color w:val="2D2F32"/>
        </w:rPr>
        <w:t xml:space="preserve"> mass of animal tissue that resembles an embryo</w:t>
      </w:r>
      <w:r w:rsidR="00CE0D10">
        <w:rPr>
          <w:rFonts w:ascii="Arial" w:hAnsi="Arial" w:cs="Arial"/>
          <w:color w:val="2D2F32"/>
        </w:rPr>
        <w:t>.</w:t>
      </w:r>
      <w:proofErr w:type="gramEnd"/>
    </w:p>
    <w:p w14:paraId="4C76BD12" w14:textId="77777777" w:rsidR="004205AF" w:rsidRDefault="004205AF" w:rsidP="004205AF">
      <w:pPr>
        <w:rPr>
          <w:rFonts w:ascii="Arial" w:hAnsi="Arial" w:cs="Arial"/>
        </w:rPr>
      </w:pPr>
      <w:proofErr w:type="spellStart"/>
      <w:r w:rsidRPr="00534E7B">
        <w:rPr>
          <w:rFonts w:ascii="Arial" w:hAnsi="Arial" w:cs="Arial"/>
          <w:color w:val="3366FF"/>
        </w:rPr>
        <w:t>Episome</w:t>
      </w:r>
      <w:proofErr w:type="spellEnd"/>
      <w:r w:rsidRPr="00534E7B">
        <w:rPr>
          <w:rFonts w:ascii="Arial" w:hAnsi="Arial" w:cs="Arial"/>
          <w:color w:val="3366FF"/>
        </w:rPr>
        <w:t>:</w:t>
      </w:r>
      <w:r w:rsidRPr="00534E7B">
        <w:rPr>
          <w:rFonts w:ascii="Arial" w:hAnsi="Arial" w:cs="Arial"/>
        </w:rPr>
        <w:t xml:space="preserve"> </w:t>
      </w:r>
    </w:p>
    <w:p w14:paraId="02403934" w14:textId="74B23FD0" w:rsidR="004205AF" w:rsidRDefault="001D6D2F" w:rsidP="004205AF">
      <w:pPr>
        <w:ind w:left="720"/>
        <w:rPr>
          <w:rFonts w:ascii="Arial" w:hAnsi="Arial" w:cs="Arial"/>
          <w:color w:val="2D2F32"/>
        </w:rPr>
      </w:pPr>
      <w:r>
        <w:rPr>
          <w:rFonts w:ascii="Arial" w:hAnsi="Arial" w:cs="Arial"/>
          <w:color w:val="2D2F32"/>
        </w:rPr>
        <w:t xml:space="preserve">A </w:t>
      </w:r>
      <w:r w:rsidR="004205AF" w:rsidRPr="00534E7B">
        <w:rPr>
          <w:rFonts w:ascii="Arial" w:hAnsi="Arial" w:cs="Arial"/>
          <w:color w:val="2D2F32"/>
        </w:rPr>
        <w:t>genetic determinant</w:t>
      </w:r>
      <w:r w:rsidR="00CE0D10">
        <w:rPr>
          <w:rFonts w:ascii="Arial" w:hAnsi="Arial" w:cs="Arial"/>
          <w:color w:val="2D2F32"/>
        </w:rPr>
        <w:t>,</w:t>
      </w:r>
      <w:r w:rsidR="004205AF" w:rsidRPr="00534E7B">
        <w:rPr>
          <w:rFonts w:ascii="Arial" w:hAnsi="Arial" w:cs="Arial"/>
          <w:color w:val="2D2F32"/>
        </w:rPr>
        <w:t xml:space="preserve"> (such as the DNA of some bacteriophages) </w:t>
      </w:r>
      <w:proofErr w:type="gramStart"/>
      <w:r w:rsidR="004205AF" w:rsidRPr="00534E7B">
        <w:rPr>
          <w:rFonts w:ascii="Arial" w:hAnsi="Arial" w:cs="Arial"/>
          <w:color w:val="2D2F32"/>
        </w:rPr>
        <w:t>that</w:t>
      </w:r>
      <w:proofErr w:type="gramEnd"/>
      <w:r w:rsidR="004205AF" w:rsidRPr="00534E7B">
        <w:rPr>
          <w:rFonts w:ascii="Arial" w:hAnsi="Arial" w:cs="Arial"/>
          <w:color w:val="2D2F32"/>
        </w:rPr>
        <w:t xml:space="preserve"> can replicate autonomously in bacterial cytoplasm or as an integral part of the chromosomes</w:t>
      </w:r>
      <w:r w:rsidR="00CE0D10">
        <w:rPr>
          <w:rFonts w:ascii="Arial" w:hAnsi="Arial" w:cs="Arial"/>
          <w:color w:val="2D2F32"/>
        </w:rPr>
        <w:t>.</w:t>
      </w:r>
    </w:p>
    <w:p w14:paraId="0D1E0A38" w14:textId="0476909C" w:rsidR="001D6D2F" w:rsidRDefault="001D6D2F" w:rsidP="001D6D2F">
      <w:pPr>
        <w:rPr>
          <w:rFonts w:ascii="Arial" w:hAnsi="Arial" w:cs="Arial"/>
          <w:color w:val="3366FF"/>
        </w:rPr>
      </w:pPr>
      <w:r>
        <w:rPr>
          <w:rFonts w:ascii="Arial" w:hAnsi="Arial" w:cs="Arial"/>
          <w:color w:val="3366FF"/>
        </w:rPr>
        <w:t>GFAP:</w:t>
      </w:r>
    </w:p>
    <w:p w14:paraId="597DDAC5" w14:textId="4F8449DB" w:rsidR="00CE0D10" w:rsidRDefault="00CE0D10" w:rsidP="00CE0D10">
      <w:pPr>
        <w:ind w:left="720"/>
        <w:rPr>
          <w:rFonts w:ascii="Arial" w:hAnsi="Arial" w:cs="Arial"/>
          <w:color w:val="424242"/>
        </w:rPr>
      </w:pPr>
      <w:r>
        <w:rPr>
          <w:rFonts w:ascii="Arial" w:hAnsi="Arial" w:cs="Arial"/>
          <w:color w:val="424242"/>
        </w:rPr>
        <w:t>A</w:t>
      </w:r>
      <w:r>
        <w:rPr>
          <w:rFonts w:ascii="Arial" w:hAnsi="Arial" w:cs="Arial" w:hint="cs"/>
          <w:color w:val="424242"/>
        </w:rPr>
        <w:t xml:space="preserve"> </w:t>
      </w:r>
      <w:r w:rsidRPr="00CE0D10">
        <w:rPr>
          <w:rFonts w:ascii="Arial" w:hAnsi="Arial" w:cs="Arial"/>
          <w:color w:val="424242"/>
        </w:rPr>
        <w:t xml:space="preserve">class-III intermediate </w:t>
      </w:r>
      <w:proofErr w:type="gramStart"/>
      <w:r w:rsidRPr="00CE0D10">
        <w:rPr>
          <w:rFonts w:ascii="Arial" w:hAnsi="Arial" w:cs="Arial"/>
          <w:color w:val="424242"/>
        </w:rPr>
        <w:t>filament,</w:t>
      </w:r>
      <w:proofErr w:type="gramEnd"/>
      <w:r w:rsidRPr="00CE0D10">
        <w:rPr>
          <w:rFonts w:ascii="Arial" w:hAnsi="Arial" w:cs="Arial"/>
          <w:color w:val="424242"/>
        </w:rPr>
        <w:t xml:space="preserve"> is a cell-specific marker that, during the development of the central nervous system, distinguishes astrocytes from other glial cells.</w:t>
      </w:r>
    </w:p>
    <w:p w14:paraId="21122490" w14:textId="77777777" w:rsidR="00CE0D10" w:rsidRDefault="00CE0D10">
      <w:pPr>
        <w:rPr>
          <w:rFonts w:ascii="Arial" w:hAnsi="Arial" w:cs="Arial"/>
          <w:color w:val="424242"/>
        </w:rPr>
      </w:pPr>
      <w:r>
        <w:rPr>
          <w:rFonts w:ascii="Arial" w:hAnsi="Arial" w:cs="Arial"/>
          <w:color w:val="424242"/>
        </w:rPr>
        <w:br w:type="page"/>
      </w:r>
    </w:p>
    <w:p w14:paraId="567E8A16" w14:textId="77777777" w:rsidR="00CE0D10" w:rsidRPr="00CE0D10" w:rsidRDefault="00CE0D10" w:rsidP="00CE0D10">
      <w:pPr>
        <w:ind w:left="720"/>
        <w:rPr>
          <w:rFonts w:ascii="Arial" w:hAnsi="Arial" w:cs="Arial"/>
          <w:color w:val="2D2F32"/>
        </w:rPr>
      </w:pPr>
    </w:p>
    <w:p w14:paraId="74DF3550" w14:textId="5DA1393F" w:rsidR="004205AF" w:rsidRDefault="004205AF" w:rsidP="004205AF">
      <w:pPr>
        <w:rPr>
          <w:rFonts w:ascii="Arial" w:hAnsi="Arial" w:cs="Arial"/>
        </w:rPr>
      </w:pPr>
      <w:r w:rsidRPr="00534E7B">
        <w:rPr>
          <w:rFonts w:ascii="Arial" w:hAnsi="Arial" w:cs="Arial"/>
          <w:color w:val="3366FF"/>
        </w:rPr>
        <w:t>Homeostasis:</w:t>
      </w:r>
      <w:r w:rsidRPr="00534E7B">
        <w:rPr>
          <w:rFonts w:ascii="Arial" w:hAnsi="Arial" w:cs="Arial"/>
        </w:rPr>
        <w:t xml:space="preserve"> </w:t>
      </w:r>
    </w:p>
    <w:p w14:paraId="320D2B76" w14:textId="0E090896" w:rsidR="004205AF" w:rsidRPr="00534E7B" w:rsidRDefault="001D6D2F" w:rsidP="004205AF">
      <w:pPr>
        <w:ind w:left="720"/>
        <w:rPr>
          <w:rFonts w:ascii="Arial" w:hAnsi="Arial" w:cs="Arial"/>
        </w:rPr>
      </w:pPr>
      <w:proofErr w:type="gramStart"/>
      <w:r>
        <w:rPr>
          <w:rFonts w:ascii="Arial" w:hAnsi="Arial" w:cs="Arial"/>
          <w:color w:val="2D2F32"/>
        </w:rPr>
        <w:t>A</w:t>
      </w:r>
      <w:r w:rsidR="004205AF" w:rsidRPr="00534E7B">
        <w:rPr>
          <w:rFonts w:ascii="Arial" w:hAnsi="Arial" w:cs="Arial"/>
          <w:color w:val="2D2F32"/>
        </w:rPr>
        <w:t xml:space="preserve"> relatively stable state of equilibrium or a tendency toward such a state between the different but interdependent elements or groups of elements of an organism, population, or group striving to achieve </w:t>
      </w:r>
      <w:r w:rsidR="004205AF" w:rsidRPr="00534E7B">
        <w:rPr>
          <w:rFonts w:ascii="Arial" w:hAnsi="Arial" w:cs="Arial"/>
          <w:i/>
          <w:iCs/>
          <w:color w:val="2D2F32"/>
        </w:rPr>
        <w:t>homeostasis</w:t>
      </w:r>
      <w:r w:rsidR="00CE0D10">
        <w:rPr>
          <w:rFonts w:ascii="Arial" w:hAnsi="Arial" w:cs="Arial"/>
          <w:i/>
          <w:iCs/>
          <w:color w:val="2D2F32"/>
        </w:rPr>
        <w:t>.</w:t>
      </w:r>
      <w:proofErr w:type="gramEnd"/>
    </w:p>
    <w:p w14:paraId="3E491FEA" w14:textId="77777777" w:rsidR="004205AF" w:rsidRDefault="004205AF" w:rsidP="004205AF">
      <w:pPr>
        <w:rPr>
          <w:rFonts w:ascii="Arial" w:hAnsi="Arial" w:cs="Arial"/>
        </w:rPr>
      </w:pPr>
      <w:r w:rsidRPr="00534E7B">
        <w:rPr>
          <w:rFonts w:ascii="Arial" w:hAnsi="Arial" w:cs="Arial"/>
          <w:color w:val="3366FF"/>
        </w:rPr>
        <w:t>Immunosurveillance:</w:t>
      </w:r>
      <w:r w:rsidRPr="00534E7B">
        <w:rPr>
          <w:rFonts w:ascii="Arial" w:hAnsi="Arial" w:cs="Arial"/>
        </w:rPr>
        <w:t xml:space="preserve"> </w:t>
      </w:r>
    </w:p>
    <w:p w14:paraId="165A29E1" w14:textId="41AC6770" w:rsidR="004205AF" w:rsidRPr="00534E7B" w:rsidRDefault="00CE0D10" w:rsidP="004205AF">
      <w:pPr>
        <w:ind w:left="720"/>
        <w:rPr>
          <w:rFonts w:ascii="Arial" w:hAnsi="Arial" w:cs="Arial"/>
        </w:rPr>
      </w:pPr>
      <w:r>
        <w:rPr>
          <w:rFonts w:ascii="Arial" w:hAnsi="Arial" w:cs="Arial"/>
          <w:color w:val="2D2F32"/>
        </w:rPr>
        <w:t>A</w:t>
      </w:r>
      <w:r w:rsidR="004205AF" w:rsidRPr="00534E7B">
        <w:rPr>
          <w:rFonts w:ascii="Arial" w:hAnsi="Arial" w:cs="Arial"/>
          <w:color w:val="2D2F32"/>
        </w:rPr>
        <w:t xml:space="preserve"> monitoring process of the immune system which detects and destroys neoplastic cells and which tends to break down in immunosuppressed individuals — called also </w:t>
      </w:r>
      <w:r w:rsidR="004205AF" w:rsidRPr="00534E7B">
        <w:rPr>
          <w:rFonts w:ascii="Arial" w:hAnsi="Arial" w:cs="Arial"/>
          <w:i/>
          <w:iCs/>
          <w:color w:val="2D2F32"/>
        </w:rPr>
        <w:t>immunological surveillance</w:t>
      </w:r>
      <w:r>
        <w:rPr>
          <w:rFonts w:ascii="Arial" w:hAnsi="Arial" w:cs="Arial"/>
          <w:i/>
          <w:iCs/>
          <w:color w:val="2D2F32"/>
        </w:rPr>
        <w:t>.</w:t>
      </w:r>
    </w:p>
    <w:p w14:paraId="1C05565C" w14:textId="77777777" w:rsidR="004205AF" w:rsidRDefault="004205AF" w:rsidP="004205AF">
      <w:pPr>
        <w:rPr>
          <w:rFonts w:ascii="Arial" w:hAnsi="Arial" w:cs="Arial"/>
        </w:rPr>
      </w:pPr>
      <w:r w:rsidRPr="00534E7B">
        <w:rPr>
          <w:rFonts w:ascii="Arial" w:hAnsi="Arial" w:cs="Arial"/>
          <w:i/>
          <w:color w:val="3366FF"/>
        </w:rPr>
        <w:t>In-vitro</w:t>
      </w:r>
      <w:r w:rsidRPr="00534E7B">
        <w:rPr>
          <w:rFonts w:ascii="Arial" w:hAnsi="Arial" w:cs="Arial"/>
        </w:rPr>
        <w:t xml:space="preserve">: </w:t>
      </w:r>
    </w:p>
    <w:p w14:paraId="13CED50D" w14:textId="5D47B5CF" w:rsidR="004205AF" w:rsidRPr="00534E7B" w:rsidRDefault="00CE0D10" w:rsidP="004205AF">
      <w:pPr>
        <w:ind w:firstLine="720"/>
        <w:rPr>
          <w:rFonts w:ascii="Arial" w:hAnsi="Arial" w:cs="Arial"/>
        </w:rPr>
      </w:pPr>
      <w:proofErr w:type="gramStart"/>
      <w:r>
        <w:rPr>
          <w:rFonts w:ascii="Arial" w:hAnsi="Arial" w:cs="Arial"/>
          <w:color w:val="2D2F32"/>
        </w:rPr>
        <w:t>O</w:t>
      </w:r>
      <w:r w:rsidR="004205AF" w:rsidRPr="00534E7B">
        <w:rPr>
          <w:rFonts w:ascii="Arial" w:hAnsi="Arial" w:cs="Arial"/>
          <w:color w:val="2D2F32"/>
        </w:rPr>
        <w:t>utside the living body and in an artificial environment</w:t>
      </w:r>
      <w:r>
        <w:rPr>
          <w:rFonts w:ascii="Arial" w:hAnsi="Arial" w:cs="Arial"/>
          <w:color w:val="2D2F32"/>
        </w:rPr>
        <w:t>.</w:t>
      </w:r>
      <w:proofErr w:type="gramEnd"/>
    </w:p>
    <w:p w14:paraId="00D00E19" w14:textId="77777777" w:rsidR="004205AF" w:rsidRDefault="004205AF" w:rsidP="004205AF">
      <w:pPr>
        <w:rPr>
          <w:rFonts w:ascii="Arial" w:hAnsi="Arial" w:cs="Arial"/>
        </w:rPr>
      </w:pPr>
      <w:r w:rsidRPr="00534E7B">
        <w:rPr>
          <w:rFonts w:ascii="Arial" w:hAnsi="Arial" w:cs="Arial"/>
          <w:color w:val="3366FF"/>
        </w:rPr>
        <w:t>Mesenchymal stem cells</w:t>
      </w:r>
      <w:r w:rsidRPr="00534E7B">
        <w:rPr>
          <w:rFonts w:ascii="Arial" w:hAnsi="Arial" w:cs="Arial"/>
        </w:rPr>
        <w:t>:</w:t>
      </w:r>
    </w:p>
    <w:p w14:paraId="48B9754D" w14:textId="2A741091" w:rsidR="004205AF" w:rsidRPr="00534E7B" w:rsidRDefault="00CE0D10" w:rsidP="004205AF">
      <w:pPr>
        <w:ind w:left="720" w:firstLine="60"/>
        <w:rPr>
          <w:rFonts w:ascii="Arial" w:hAnsi="Arial" w:cs="Arial"/>
        </w:rPr>
      </w:pPr>
      <w:r>
        <w:rPr>
          <w:rFonts w:ascii="Arial" w:hAnsi="Arial" w:cs="Arial"/>
          <w:color w:val="2D2F32"/>
        </w:rPr>
        <w:t>L</w:t>
      </w:r>
      <w:r w:rsidR="004205AF" w:rsidRPr="00534E7B">
        <w:rPr>
          <w:rFonts w:ascii="Arial" w:hAnsi="Arial" w:cs="Arial"/>
          <w:color w:val="2D2F32"/>
        </w:rPr>
        <w:t xml:space="preserve">oosely organized undifferentiated mostly mesodermal cells that give rise to such structures as connective tissues, blood, </w:t>
      </w:r>
      <w:proofErr w:type="spellStart"/>
      <w:r w:rsidR="004205AF" w:rsidRPr="00534E7B">
        <w:rPr>
          <w:rFonts w:ascii="Arial" w:hAnsi="Arial" w:cs="Arial"/>
          <w:color w:val="2D2F32"/>
        </w:rPr>
        <w:t>lymphatics</w:t>
      </w:r>
      <w:proofErr w:type="spellEnd"/>
      <w:r w:rsidR="004205AF" w:rsidRPr="00534E7B">
        <w:rPr>
          <w:rFonts w:ascii="Arial" w:hAnsi="Arial" w:cs="Arial"/>
          <w:color w:val="2D2F32"/>
        </w:rPr>
        <w:t>, bone, and cartilage</w:t>
      </w:r>
      <w:r>
        <w:rPr>
          <w:rFonts w:ascii="Arial" w:hAnsi="Arial" w:cs="Arial"/>
          <w:color w:val="2D2F32"/>
        </w:rPr>
        <w:t>.</w:t>
      </w:r>
    </w:p>
    <w:p w14:paraId="0DD5E8DD" w14:textId="77777777" w:rsidR="004205AF" w:rsidRDefault="004205AF" w:rsidP="004205AF">
      <w:pPr>
        <w:rPr>
          <w:rFonts w:ascii="Arial" w:hAnsi="Arial" w:cs="Arial"/>
        </w:rPr>
      </w:pPr>
      <w:r w:rsidRPr="00534E7B">
        <w:rPr>
          <w:rFonts w:ascii="Arial" w:hAnsi="Arial" w:cs="Arial"/>
          <w:color w:val="3366FF"/>
        </w:rPr>
        <w:t>Mesoderm</w:t>
      </w:r>
      <w:r w:rsidRPr="00534E7B">
        <w:rPr>
          <w:rFonts w:ascii="Arial" w:hAnsi="Arial" w:cs="Arial"/>
        </w:rPr>
        <w:t xml:space="preserve">: </w:t>
      </w:r>
    </w:p>
    <w:p w14:paraId="625315B7" w14:textId="13BF3C2C" w:rsidR="004205AF" w:rsidRPr="00534E7B" w:rsidRDefault="00CE0D10" w:rsidP="004205AF">
      <w:pPr>
        <w:ind w:left="720"/>
        <w:rPr>
          <w:rFonts w:ascii="Arial" w:hAnsi="Arial" w:cs="Arial"/>
        </w:rPr>
      </w:pPr>
      <w:r>
        <w:rPr>
          <w:rFonts w:ascii="Arial" w:hAnsi="Arial" w:cs="Arial"/>
          <w:color w:val="2D2F32"/>
        </w:rPr>
        <w:t>T</w:t>
      </w:r>
      <w:r w:rsidR="004205AF" w:rsidRPr="00534E7B">
        <w:rPr>
          <w:rFonts w:ascii="Arial" w:hAnsi="Arial" w:cs="Arial"/>
          <w:color w:val="2D2F32"/>
        </w:rPr>
        <w:t xml:space="preserve">he middle of the three primary germ layers of an embryo that is the source of many bodily tissues and structures (such as bone, muscle, connective tissue, and dermis); </w:t>
      </w:r>
      <w:proofErr w:type="gramStart"/>
      <w:r w:rsidR="004205AF" w:rsidRPr="00534E7B">
        <w:rPr>
          <w:rFonts w:ascii="Arial" w:hAnsi="Arial" w:cs="Arial"/>
          <w:i/>
          <w:iCs/>
          <w:color w:val="2D2F32"/>
        </w:rPr>
        <w:t>broadly</w:t>
      </w:r>
      <w:r w:rsidR="004205AF" w:rsidRPr="00534E7B">
        <w:rPr>
          <w:rFonts w:ascii="Arial" w:hAnsi="Arial" w:cs="Arial"/>
          <w:color w:val="2D2F32"/>
        </w:rPr>
        <w:t xml:space="preserve"> :</w:t>
      </w:r>
      <w:proofErr w:type="gramEnd"/>
      <w:r w:rsidR="004205AF" w:rsidRPr="00534E7B">
        <w:rPr>
          <w:rFonts w:ascii="Arial" w:hAnsi="Arial" w:cs="Arial"/>
          <w:color w:val="2D2F32"/>
        </w:rPr>
        <w:t xml:space="preserve"> tissue derived from this germ layer</w:t>
      </w:r>
      <w:r>
        <w:rPr>
          <w:rFonts w:ascii="Arial" w:hAnsi="Arial" w:cs="Arial"/>
          <w:color w:val="2D2F32"/>
        </w:rPr>
        <w:t>.</w:t>
      </w:r>
    </w:p>
    <w:p w14:paraId="2874E67F" w14:textId="77777777" w:rsidR="004205AF" w:rsidRDefault="004205AF" w:rsidP="004205AF">
      <w:pPr>
        <w:rPr>
          <w:rFonts w:ascii="Arial" w:hAnsi="Arial" w:cs="Arial"/>
        </w:rPr>
      </w:pPr>
      <w:r w:rsidRPr="00534E7B">
        <w:rPr>
          <w:rFonts w:ascii="Arial" w:hAnsi="Arial" w:cs="Arial"/>
          <w:color w:val="3366FF"/>
        </w:rPr>
        <w:t>Morphogens</w:t>
      </w:r>
      <w:r w:rsidRPr="00534E7B">
        <w:rPr>
          <w:rFonts w:ascii="Arial" w:hAnsi="Arial" w:cs="Arial"/>
        </w:rPr>
        <w:t>:</w:t>
      </w:r>
    </w:p>
    <w:p w14:paraId="27BB67E3" w14:textId="03CEE0D0" w:rsidR="004205AF" w:rsidRPr="00534E7B" w:rsidRDefault="00CE0D10" w:rsidP="004205AF">
      <w:pPr>
        <w:ind w:left="780"/>
        <w:rPr>
          <w:rFonts w:ascii="Arial" w:hAnsi="Arial" w:cs="Arial"/>
        </w:rPr>
      </w:pPr>
      <w:r>
        <w:rPr>
          <w:rFonts w:ascii="Arial" w:hAnsi="Arial" w:cs="Arial"/>
          <w:color w:val="424242"/>
        </w:rPr>
        <w:t>A</w:t>
      </w:r>
      <w:r w:rsidR="004205AF" w:rsidRPr="00534E7B">
        <w:rPr>
          <w:rFonts w:ascii="Arial" w:hAnsi="Arial" w:cs="Arial"/>
          <w:color w:val="424242"/>
        </w:rPr>
        <w:t>re signaling molecules that emanate from a restricted region of a tissue and spread away from their source to form a concentration gradient.</w:t>
      </w:r>
    </w:p>
    <w:p w14:paraId="5B8D2975" w14:textId="77777777" w:rsidR="004205AF" w:rsidRDefault="004205AF" w:rsidP="004205AF">
      <w:pPr>
        <w:rPr>
          <w:rFonts w:ascii="Arial" w:hAnsi="Arial" w:cs="Arial"/>
        </w:rPr>
      </w:pPr>
      <w:r w:rsidRPr="00534E7B">
        <w:rPr>
          <w:rFonts w:ascii="Arial" w:hAnsi="Arial" w:cs="Arial"/>
          <w:color w:val="3366FF"/>
        </w:rPr>
        <w:t>Neurogenesis</w:t>
      </w:r>
      <w:r w:rsidRPr="00534E7B">
        <w:rPr>
          <w:rFonts w:ascii="Arial" w:hAnsi="Arial" w:cs="Arial"/>
        </w:rPr>
        <w:t xml:space="preserve">: </w:t>
      </w:r>
    </w:p>
    <w:p w14:paraId="517C5DF8" w14:textId="575BE37E" w:rsidR="004205AF" w:rsidRPr="00534E7B" w:rsidRDefault="00CE0D10" w:rsidP="004205AF">
      <w:pPr>
        <w:ind w:firstLine="720"/>
        <w:rPr>
          <w:rFonts w:ascii="Arial" w:hAnsi="Arial" w:cs="Arial"/>
        </w:rPr>
      </w:pPr>
      <w:r>
        <w:rPr>
          <w:rFonts w:ascii="Arial" w:hAnsi="Arial" w:cs="Arial"/>
          <w:color w:val="2D2F32"/>
        </w:rPr>
        <w:t>D</w:t>
      </w:r>
      <w:r w:rsidR="004205AF" w:rsidRPr="00534E7B">
        <w:rPr>
          <w:rFonts w:ascii="Arial" w:hAnsi="Arial" w:cs="Arial"/>
          <w:color w:val="2D2F32"/>
        </w:rPr>
        <w:t>evelopment of nerves, nervous tissue, or the nervous system</w:t>
      </w:r>
    </w:p>
    <w:p w14:paraId="2B2DE596" w14:textId="77777777" w:rsidR="004205AF" w:rsidRDefault="004205AF" w:rsidP="004205AF">
      <w:pPr>
        <w:rPr>
          <w:rFonts w:ascii="Arial" w:hAnsi="Arial" w:cs="Arial"/>
        </w:rPr>
      </w:pPr>
      <w:r w:rsidRPr="00534E7B">
        <w:rPr>
          <w:rFonts w:ascii="Arial" w:hAnsi="Arial" w:cs="Arial"/>
          <w:color w:val="3366FF"/>
        </w:rPr>
        <w:t>Neurospheres</w:t>
      </w:r>
      <w:r w:rsidRPr="00534E7B">
        <w:rPr>
          <w:rFonts w:ascii="Arial" w:hAnsi="Arial" w:cs="Arial"/>
        </w:rPr>
        <w:t xml:space="preserve">: </w:t>
      </w:r>
    </w:p>
    <w:p w14:paraId="1ACD73F3" w14:textId="7F379E42" w:rsidR="004205AF" w:rsidRPr="00534E7B" w:rsidRDefault="00CE0D10" w:rsidP="004205AF">
      <w:pPr>
        <w:ind w:left="720"/>
        <w:rPr>
          <w:rFonts w:ascii="Arial" w:hAnsi="Arial" w:cs="Arial"/>
        </w:rPr>
      </w:pPr>
      <w:r>
        <w:rPr>
          <w:rFonts w:ascii="Arial" w:hAnsi="Arial" w:cs="Arial"/>
          <w:color w:val="424242"/>
        </w:rPr>
        <w:t>A</w:t>
      </w:r>
      <w:r w:rsidR="004205AF" w:rsidRPr="00534E7B">
        <w:rPr>
          <w:rFonts w:ascii="Arial" w:hAnsi="Arial" w:cs="Arial"/>
          <w:color w:val="424242"/>
        </w:rPr>
        <w:t xml:space="preserve">re free-floating clusters of </w:t>
      </w:r>
      <w:proofErr w:type="spellStart"/>
      <w:r w:rsidR="004205AF" w:rsidRPr="00534E7B">
        <w:rPr>
          <w:rFonts w:ascii="Arial" w:hAnsi="Arial" w:cs="Arial"/>
          <w:color w:val="424242"/>
        </w:rPr>
        <w:t>neuroprogenitor</w:t>
      </w:r>
      <w:proofErr w:type="spellEnd"/>
      <w:r w:rsidR="004205AF" w:rsidRPr="00534E7B">
        <w:rPr>
          <w:rFonts w:ascii="Arial" w:hAnsi="Arial" w:cs="Arial"/>
          <w:color w:val="424242"/>
        </w:rPr>
        <w:t xml:space="preserve"> cells generated by neural stem cells (NSCs)</w:t>
      </w:r>
      <w:proofErr w:type="gramStart"/>
      <w:r>
        <w:rPr>
          <w:rFonts w:ascii="Arial" w:hAnsi="Arial" w:cs="Arial"/>
          <w:color w:val="424242"/>
        </w:rPr>
        <w:t>.</w:t>
      </w:r>
      <w:proofErr w:type="gramEnd"/>
    </w:p>
    <w:p w14:paraId="56E5FD8E" w14:textId="77777777" w:rsidR="004205AF" w:rsidRDefault="004205AF" w:rsidP="004205AF">
      <w:pPr>
        <w:rPr>
          <w:rFonts w:ascii="Arial" w:hAnsi="Arial" w:cs="Arial"/>
        </w:rPr>
      </w:pPr>
      <w:r w:rsidRPr="00534E7B">
        <w:rPr>
          <w:rFonts w:ascii="Arial" w:hAnsi="Arial" w:cs="Arial"/>
          <w:color w:val="3366FF"/>
        </w:rPr>
        <w:t>Oncogene</w:t>
      </w:r>
      <w:r w:rsidRPr="00534E7B">
        <w:rPr>
          <w:rFonts w:ascii="Arial" w:hAnsi="Arial" w:cs="Arial"/>
        </w:rPr>
        <w:t xml:space="preserve">: </w:t>
      </w:r>
    </w:p>
    <w:p w14:paraId="503D06FA" w14:textId="78B862EA" w:rsidR="004205AF" w:rsidRPr="00534E7B" w:rsidRDefault="00CE0D10" w:rsidP="004205AF">
      <w:pPr>
        <w:ind w:firstLine="720"/>
        <w:rPr>
          <w:rFonts w:ascii="Arial" w:hAnsi="Arial" w:cs="Arial"/>
        </w:rPr>
      </w:pPr>
      <w:r>
        <w:rPr>
          <w:rFonts w:ascii="Arial" w:hAnsi="Arial" w:cs="Arial"/>
          <w:color w:val="2D2F32"/>
        </w:rPr>
        <w:t>A</w:t>
      </w:r>
      <w:r w:rsidR="004205AF" w:rsidRPr="00534E7B">
        <w:rPr>
          <w:rFonts w:ascii="Arial" w:hAnsi="Arial" w:cs="Arial"/>
          <w:color w:val="2D2F32"/>
        </w:rPr>
        <w:t xml:space="preserve"> gene having the potential to cause a normal cell to become cancerous</w:t>
      </w:r>
    </w:p>
    <w:p w14:paraId="50418F38" w14:textId="77777777" w:rsidR="004205AF" w:rsidRDefault="004205AF" w:rsidP="004205AF">
      <w:pPr>
        <w:rPr>
          <w:rFonts w:ascii="Arial" w:hAnsi="Arial" w:cs="Arial"/>
        </w:rPr>
      </w:pPr>
      <w:r w:rsidRPr="00534E7B">
        <w:rPr>
          <w:rFonts w:ascii="Arial" w:hAnsi="Arial" w:cs="Arial"/>
          <w:color w:val="3366FF"/>
        </w:rPr>
        <w:t>Oligodendrocytes</w:t>
      </w:r>
      <w:r w:rsidRPr="00534E7B">
        <w:rPr>
          <w:rFonts w:ascii="Arial" w:hAnsi="Arial" w:cs="Arial"/>
        </w:rPr>
        <w:t>:</w:t>
      </w:r>
    </w:p>
    <w:p w14:paraId="7E202E7B" w14:textId="38A3CE8C" w:rsidR="004205AF" w:rsidRPr="00534E7B" w:rsidRDefault="00CE0D10" w:rsidP="004205AF">
      <w:pPr>
        <w:ind w:left="720"/>
        <w:rPr>
          <w:rFonts w:ascii="Arial" w:hAnsi="Arial" w:cs="Arial"/>
        </w:rPr>
      </w:pPr>
      <w:r>
        <w:rPr>
          <w:rFonts w:ascii="Arial" w:hAnsi="Arial" w:cs="Arial"/>
          <w:color w:val="2D2F32"/>
        </w:rPr>
        <w:t>A</w:t>
      </w:r>
      <w:r w:rsidR="004205AF" w:rsidRPr="00534E7B">
        <w:rPr>
          <w:rFonts w:ascii="Arial" w:hAnsi="Arial" w:cs="Arial"/>
          <w:color w:val="2D2F32"/>
        </w:rPr>
        <w:t xml:space="preserve"> glial cell that resembles an astrocyte but is smaller with few and slender processes having few branches and that forms the myelin sheath around axons in the central nervous system</w:t>
      </w:r>
      <w:r>
        <w:rPr>
          <w:rFonts w:ascii="Arial" w:hAnsi="Arial" w:cs="Arial"/>
          <w:color w:val="2D2F32"/>
        </w:rPr>
        <w:t>.</w:t>
      </w:r>
    </w:p>
    <w:p w14:paraId="33A42E67" w14:textId="77777777" w:rsidR="004205AF" w:rsidRDefault="004205AF" w:rsidP="004205AF">
      <w:pPr>
        <w:rPr>
          <w:rFonts w:ascii="Arial" w:hAnsi="Arial" w:cs="Arial"/>
        </w:rPr>
      </w:pPr>
      <w:r w:rsidRPr="00534E7B">
        <w:rPr>
          <w:rFonts w:ascii="Arial" w:hAnsi="Arial" w:cs="Arial"/>
          <w:color w:val="3366FF"/>
        </w:rPr>
        <w:t>Plasmid</w:t>
      </w:r>
      <w:r w:rsidRPr="00534E7B">
        <w:rPr>
          <w:rFonts w:ascii="Arial" w:hAnsi="Arial" w:cs="Arial"/>
        </w:rPr>
        <w:t xml:space="preserve">: </w:t>
      </w:r>
    </w:p>
    <w:p w14:paraId="3C94F9DD" w14:textId="1076CD04" w:rsidR="004205AF" w:rsidRPr="00534E7B" w:rsidRDefault="00CE0D10" w:rsidP="004205AF">
      <w:pPr>
        <w:ind w:left="720"/>
        <w:rPr>
          <w:rFonts w:ascii="Arial" w:hAnsi="Arial" w:cs="Arial"/>
        </w:rPr>
      </w:pPr>
      <w:proofErr w:type="gramStart"/>
      <w:r>
        <w:rPr>
          <w:rFonts w:ascii="Arial" w:hAnsi="Arial" w:cs="Arial"/>
          <w:color w:val="2D2F32"/>
        </w:rPr>
        <w:t>A</w:t>
      </w:r>
      <w:r w:rsidR="004205AF" w:rsidRPr="00534E7B">
        <w:rPr>
          <w:rFonts w:ascii="Arial" w:hAnsi="Arial" w:cs="Arial"/>
          <w:color w:val="2D2F32"/>
        </w:rPr>
        <w:t xml:space="preserve">n </w:t>
      </w:r>
      <w:proofErr w:type="spellStart"/>
      <w:r w:rsidR="004205AF" w:rsidRPr="00534E7B">
        <w:rPr>
          <w:rFonts w:ascii="Arial" w:hAnsi="Arial" w:cs="Arial"/>
          <w:color w:val="2D2F32"/>
        </w:rPr>
        <w:t>extrachromosomal</w:t>
      </w:r>
      <w:proofErr w:type="spellEnd"/>
      <w:r w:rsidR="004205AF" w:rsidRPr="00534E7B">
        <w:rPr>
          <w:rFonts w:ascii="Arial" w:hAnsi="Arial" w:cs="Arial"/>
          <w:color w:val="2D2F32"/>
        </w:rPr>
        <w:t xml:space="preserve"> ring of DNA especially of bacteria that replicates autonomously</w:t>
      </w:r>
      <w:r>
        <w:rPr>
          <w:rFonts w:ascii="Arial" w:hAnsi="Arial" w:cs="Arial"/>
          <w:color w:val="2D2F32"/>
        </w:rPr>
        <w:t>.</w:t>
      </w:r>
      <w:proofErr w:type="gramEnd"/>
    </w:p>
    <w:p w14:paraId="3A4261F6" w14:textId="77777777" w:rsidR="004205AF" w:rsidRDefault="004205AF" w:rsidP="004205AF">
      <w:pPr>
        <w:rPr>
          <w:rFonts w:ascii="Arial" w:hAnsi="Arial" w:cs="Arial"/>
        </w:rPr>
      </w:pPr>
      <w:r w:rsidRPr="00534E7B">
        <w:rPr>
          <w:rFonts w:ascii="Arial" w:hAnsi="Arial" w:cs="Arial"/>
          <w:color w:val="3366FF"/>
        </w:rPr>
        <w:t>Pluripotent stem cells</w:t>
      </w:r>
      <w:r w:rsidRPr="00534E7B">
        <w:rPr>
          <w:rFonts w:ascii="Arial" w:hAnsi="Arial" w:cs="Arial"/>
        </w:rPr>
        <w:t xml:space="preserve">: </w:t>
      </w:r>
    </w:p>
    <w:p w14:paraId="1FB4E992" w14:textId="17B18638" w:rsidR="004205AF" w:rsidRPr="00534E7B" w:rsidRDefault="00CE0D10" w:rsidP="004205AF">
      <w:pPr>
        <w:ind w:left="720"/>
        <w:rPr>
          <w:rFonts w:ascii="Arial" w:hAnsi="Arial" w:cs="Arial"/>
        </w:rPr>
      </w:pPr>
      <w:r>
        <w:rPr>
          <w:rFonts w:ascii="Arial" w:hAnsi="Arial" w:cs="Arial"/>
          <w:color w:val="2D2F32"/>
        </w:rPr>
        <w:t>N</w:t>
      </w:r>
      <w:r w:rsidR="004205AF" w:rsidRPr="00534E7B">
        <w:rPr>
          <w:rFonts w:ascii="Arial" w:hAnsi="Arial" w:cs="Arial"/>
          <w:color w:val="2D2F32"/>
        </w:rPr>
        <w:t xml:space="preserve">ot fixed as to developmental potentialities; </w:t>
      </w:r>
      <w:proofErr w:type="gramStart"/>
      <w:r w:rsidR="004205AF" w:rsidRPr="00534E7B">
        <w:rPr>
          <w:rFonts w:ascii="Arial" w:hAnsi="Arial" w:cs="Arial"/>
          <w:i/>
          <w:iCs/>
          <w:color w:val="2D2F32"/>
        </w:rPr>
        <w:t>especially</w:t>
      </w:r>
      <w:r w:rsidR="004205AF" w:rsidRPr="00534E7B">
        <w:rPr>
          <w:rFonts w:ascii="Arial" w:hAnsi="Arial" w:cs="Arial"/>
          <w:color w:val="2D2F32"/>
        </w:rPr>
        <w:t xml:space="preserve"> :</w:t>
      </w:r>
      <w:proofErr w:type="gramEnd"/>
      <w:r w:rsidR="004205AF" w:rsidRPr="00534E7B">
        <w:rPr>
          <w:rFonts w:ascii="Arial" w:hAnsi="Arial" w:cs="Arial"/>
          <w:color w:val="2D2F32"/>
        </w:rPr>
        <w:t xml:space="preserve"> capable of differentiating into one of many cell types</w:t>
      </w:r>
      <w:r>
        <w:rPr>
          <w:rFonts w:ascii="Arial" w:hAnsi="Arial" w:cs="Arial"/>
          <w:color w:val="2D2F32"/>
        </w:rPr>
        <w:t>.</w:t>
      </w:r>
    </w:p>
    <w:p w14:paraId="7A713949" w14:textId="77777777" w:rsidR="004205AF" w:rsidRDefault="004205AF" w:rsidP="004205AF">
      <w:pPr>
        <w:rPr>
          <w:rFonts w:ascii="Arial" w:hAnsi="Arial" w:cs="Arial"/>
        </w:rPr>
      </w:pPr>
      <w:r w:rsidRPr="00534E7B">
        <w:rPr>
          <w:rFonts w:ascii="Arial" w:hAnsi="Arial" w:cs="Arial"/>
          <w:color w:val="3366FF"/>
        </w:rPr>
        <w:t>Somatic cells</w:t>
      </w:r>
      <w:r w:rsidRPr="00534E7B">
        <w:rPr>
          <w:rFonts w:ascii="Arial" w:hAnsi="Arial" w:cs="Arial"/>
        </w:rPr>
        <w:t xml:space="preserve">: </w:t>
      </w:r>
    </w:p>
    <w:p w14:paraId="64AFAF03" w14:textId="563D2D1D" w:rsidR="004205AF" w:rsidRPr="00534E7B" w:rsidRDefault="00CE0D10" w:rsidP="004205AF">
      <w:pPr>
        <w:ind w:left="720"/>
        <w:rPr>
          <w:rFonts w:ascii="Arial" w:hAnsi="Arial" w:cs="Arial"/>
        </w:rPr>
      </w:pPr>
      <w:r>
        <w:rPr>
          <w:rFonts w:ascii="Arial" w:hAnsi="Arial" w:cs="Arial"/>
          <w:color w:val="2D2F32"/>
        </w:rPr>
        <w:t>O</w:t>
      </w:r>
      <w:r w:rsidR="004205AF" w:rsidRPr="00534E7B">
        <w:rPr>
          <w:rFonts w:ascii="Arial" w:hAnsi="Arial" w:cs="Arial"/>
          <w:color w:val="2D2F32"/>
        </w:rPr>
        <w:t>ne of the cells of the body that compose the tissues, organs, and parts of that individual other than the germ cells</w:t>
      </w:r>
      <w:r>
        <w:rPr>
          <w:rFonts w:ascii="Arial" w:hAnsi="Arial" w:cs="Arial"/>
          <w:color w:val="2D2F32"/>
        </w:rPr>
        <w:t>.</w:t>
      </w:r>
    </w:p>
    <w:p w14:paraId="42D9EBEB" w14:textId="77777777" w:rsidR="004205AF" w:rsidRDefault="004205AF" w:rsidP="004205AF">
      <w:pPr>
        <w:rPr>
          <w:rFonts w:ascii="Arial" w:hAnsi="Arial" w:cs="Arial"/>
        </w:rPr>
      </w:pPr>
      <w:r w:rsidRPr="00534E7B">
        <w:rPr>
          <w:rFonts w:ascii="Arial" w:hAnsi="Arial" w:cs="Arial"/>
          <w:color w:val="3366FF"/>
        </w:rPr>
        <w:t>Transcription factor</w:t>
      </w:r>
      <w:r w:rsidRPr="00534E7B">
        <w:rPr>
          <w:rFonts w:ascii="Arial" w:hAnsi="Arial" w:cs="Arial"/>
        </w:rPr>
        <w:t xml:space="preserve">: </w:t>
      </w:r>
    </w:p>
    <w:p w14:paraId="3D3C6A71" w14:textId="7509E560" w:rsidR="004205AF" w:rsidRDefault="00CE0D10" w:rsidP="004205AF">
      <w:pPr>
        <w:ind w:left="720"/>
        <w:rPr>
          <w:rFonts w:ascii="Arial" w:hAnsi="Arial" w:cs="Arial"/>
          <w:color w:val="2D2F32"/>
        </w:rPr>
      </w:pPr>
      <w:r>
        <w:rPr>
          <w:rFonts w:ascii="Arial" w:hAnsi="Arial" w:cs="Arial"/>
          <w:color w:val="2D2F32"/>
        </w:rPr>
        <w:t>A</w:t>
      </w:r>
      <w:r w:rsidR="004205AF" w:rsidRPr="00534E7B">
        <w:rPr>
          <w:rFonts w:ascii="Arial" w:hAnsi="Arial" w:cs="Arial"/>
          <w:color w:val="2D2F32"/>
        </w:rPr>
        <w:t xml:space="preserve">ny of various </w:t>
      </w:r>
      <w:proofErr w:type="gramStart"/>
      <w:r w:rsidR="004205AF" w:rsidRPr="00534E7B">
        <w:rPr>
          <w:rFonts w:ascii="Arial" w:hAnsi="Arial" w:cs="Arial"/>
          <w:color w:val="2D2F32"/>
        </w:rPr>
        <w:t>proteins</w:t>
      </w:r>
      <w:r>
        <w:rPr>
          <w:rFonts w:ascii="Arial" w:hAnsi="Arial" w:cs="Arial"/>
          <w:color w:val="2D2F32"/>
        </w:rPr>
        <w:t xml:space="preserve">, </w:t>
      </w:r>
      <w:r w:rsidR="004205AF" w:rsidRPr="00534E7B">
        <w:rPr>
          <w:rFonts w:ascii="Arial" w:hAnsi="Arial" w:cs="Arial"/>
          <w:color w:val="2D2F32"/>
        </w:rPr>
        <w:t>that</w:t>
      </w:r>
      <w:proofErr w:type="gramEnd"/>
      <w:r w:rsidR="004205AF" w:rsidRPr="00534E7B">
        <w:rPr>
          <w:rFonts w:ascii="Arial" w:hAnsi="Arial" w:cs="Arial"/>
          <w:color w:val="2D2F32"/>
        </w:rPr>
        <w:t xml:space="preserve"> bind to DNA and play a role in the regulation of gene expression by promoting transcription</w:t>
      </w:r>
      <w:r>
        <w:rPr>
          <w:rFonts w:ascii="Arial" w:hAnsi="Arial" w:cs="Arial"/>
          <w:color w:val="2D2F32"/>
        </w:rPr>
        <w:t>.</w:t>
      </w:r>
    </w:p>
    <w:p w14:paraId="59B1ABE1" w14:textId="77777777" w:rsidR="00CE0D10" w:rsidRDefault="00CE0D10" w:rsidP="004205AF">
      <w:pPr>
        <w:ind w:left="720"/>
        <w:rPr>
          <w:rFonts w:ascii="Arial" w:hAnsi="Arial" w:cs="Arial"/>
          <w:color w:val="2D2F32"/>
        </w:rPr>
      </w:pPr>
    </w:p>
    <w:p w14:paraId="15AD3D43" w14:textId="77777777" w:rsidR="00CE0D10" w:rsidRPr="00534E7B" w:rsidRDefault="00CE0D10" w:rsidP="004205AF">
      <w:pPr>
        <w:ind w:left="720"/>
        <w:rPr>
          <w:rFonts w:ascii="Arial" w:hAnsi="Arial" w:cs="Arial"/>
        </w:rPr>
      </w:pPr>
    </w:p>
    <w:p w14:paraId="51CC433F" w14:textId="77777777" w:rsidR="004205AF" w:rsidRDefault="004205AF" w:rsidP="004205AF">
      <w:pPr>
        <w:rPr>
          <w:rFonts w:ascii="Arial" w:hAnsi="Arial" w:cs="Arial"/>
        </w:rPr>
      </w:pPr>
      <w:r w:rsidRPr="00534E7B">
        <w:rPr>
          <w:rFonts w:ascii="Arial" w:hAnsi="Arial" w:cs="Arial"/>
          <w:color w:val="3366FF"/>
        </w:rPr>
        <w:t>Transfection</w:t>
      </w:r>
      <w:r w:rsidRPr="00534E7B">
        <w:rPr>
          <w:rFonts w:ascii="Arial" w:hAnsi="Arial" w:cs="Arial"/>
        </w:rPr>
        <w:t xml:space="preserve">: </w:t>
      </w:r>
    </w:p>
    <w:p w14:paraId="243CABB1" w14:textId="1D78E54E" w:rsidR="004205AF" w:rsidRPr="00534E7B" w:rsidRDefault="00CE0D10" w:rsidP="004205AF">
      <w:pPr>
        <w:ind w:left="720"/>
        <w:rPr>
          <w:rFonts w:ascii="Arial" w:hAnsi="Arial" w:cs="Arial"/>
        </w:rPr>
      </w:pPr>
      <w:r>
        <w:rPr>
          <w:rFonts w:ascii="Arial" w:hAnsi="Arial" w:cs="Arial"/>
          <w:color w:val="2D2F32"/>
        </w:rPr>
        <w:t>I</w:t>
      </w:r>
      <w:r w:rsidR="004205AF" w:rsidRPr="00534E7B">
        <w:rPr>
          <w:rFonts w:ascii="Arial" w:hAnsi="Arial" w:cs="Arial"/>
          <w:color w:val="2D2F32"/>
        </w:rPr>
        <w:t xml:space="preserve">nfection of a cell with isolated viral nucleic acid followed by production of the complete virus in the cell; </w:t>
      </w:r>
      <w:proofErr w:type="gramStart"/>
      <w:r w:rsidR="004205AF" w:rsidRPr="00534E7B">
        <w:rPr>
          <w:rFonts w:ascii="Arial" w:hAnsi="Arial" w:cs="Arial"/>
          <w:i/>
          <w:iCs/>
          <w:color w:val="2D2F32"/>
        </w:rPr>
        <w:t>also</w:t>
      </w:r>
      <w:r w:rsidR="004205AF" w:rsidRPr="00534E7B">
        <w:rPr>
          <w:rFonts w:ascii="Arial" w:hAnsi="Arial" w:cs="Arial"/>
          <w:color w:val="2D2F32"/>
        </w:rPr>
        <w:t xml:space="preserve"> :</w:t>
      </w:r>
      <w:proofErr w:type="gramEnd"/>
      <w:r w:rsidR="004205AF" w:rsidRPr="00534E7B">
        <w:rPr>
          <w:rFonts w:ascii="Arial" w:hAnsi="Arial" w:cs="Arial"/>
          <w:color w:val="2D2F32"/>
        </w:rPr>
        <w:t xml:space="preserve"> the incorporation of exogenous DNA into a cell</w:t>
      </w:r>
      <w:r>
        <w:rPr>
          <w:rFonts w:ascii="Arial" w:hAnsi="Arial" w:cs="Arial"/>
          <w:color w:val="2D2F32"/>
        </w:rPr>
        <w:t>.</w:t>
      </w:r>
    </w:p>
    <w:p w14:paraId="46937D0B" w14:textId="77777777" w:rsidR="004205AF" w:rsidRDefault="004205AF" w:rsidP="004205AF">
      <w:pPr>
        <w:rPr>
          <w:rFonts w:ascii="Arial" w:hAnsi="Arial" w:cs="Arial"/>
        </w:rPr>
      </w:pPr>
      <w:proofErr w:type="spellStart"/>
      <w:r w:rsidRPr="00534E7B">
        <w:rPr>
          <w:rFonts w:ascii="Arial" w:hAnsi="Arial" w:cs="Arial"/>
          <w:color w:val="3366FF"/>
        </w:rPr>
        <w:t>Upregulation</w:t>
      </w:r>
      <w:proofErr w:type="spellEnd"/>
      <w:r w:rsidRPr="00534E7B">
        <w:rPr>
          <w:rFonts w:ascii="Arial" w:hAnsi="Arial" w:cs="Arial"/>
        </w:rPr>
        <w:t>:</w:t>
      </w:r>
    </w:p>
    <w:p w14:paraId="5A466586" w14:textId="3FE3B3E3" w:rsidR="00CE0D10" w:rsidRDefault="00CE0D10" w:rsidP="00CE0D10">
      <w:pPr>
        <w:ind w:left="720"/>
        <w:rPr>
          <w:rFonts w:ascii="Arial" w:hAnsi="Arial" w:cs="Arial"/>
          <w:color w:val="2D2F32"/>
        </w:rPr>
      </w:pPr>
      <w:r>
        <w:rPr>
          <w:rFonts w:ascii="Arial" w:hAnsi="Arial" w:cs="Arial"/>
          <w:color w:val="2D2F32"/>
        </w:rPr>
        <w:t>T</w:t>
      </w:r>
      <w:r w:rsidR="004205AF" w:rsidRPr="00534E7B">
        <w:rPr>
          <w:rFonts w:ascii="Arial" w:hAnsi="Arial" w:cs="Arial"/>
          <w:color w:val="2D2F32"/>
        </w:rPr>
        <w:t xml:space="preserve">he process of increasing the response to a stimulus; </w:t>
      </w:r>
      <w:proofErr w:type="gramStart"/>
      <w:r w:rsidR="004205AF" w:rsidRPr="00534E7B">
        <w:rPr>
          <w:rFonts w:ascii="Arial" w:hAnsi="Arial" w:cs="Arial"/>
          <w:i/>
          <w:iCs/>
          <w:color w:val="2D2F32"/>
        </w:rPr>
        <w:t>specifically</w:t>
      </w:r>
      <w:r w:rsidR="004205AF" w:rsidRPr="00534E7B">
        <w:rPr>
          <w:rFonts w:ascii="Arial" w:hAnsi="Arial" w:cs="Arial"/>
          <w:color w:val="2D2F32"/>
        </w:rPr>
        <w:t xml:space="preserve"> :</w:t>
      </w:r>
      <w:proofErr w:type="gramEnd"/>
      <w:r w:rsidR="004205AF" w:rsidRPr="00534E7B">
        <w:rPr>
          <w:rFonts w:ascii="Arial" w:hAnsi="Arial" w:cs="Arial"/>
          <w:color w:val="2D2F32"/>
        </w:rPr>
        <w:t xml:space="preserve"> increase in a cellular response to a molecular stimulus due to increase in the number of receptors on the cell </w:t>
      </w:r>
      <w:r>
        <w:rPr>
          <w:rFonts w:ascii="Arial" w:hAnsi="Arial" w:cs="Arial"/>
          <w:color w:val="2D2F32"/>
        </w:rPr>
        <w:t>surface.</w:t>
      </w:r>
      <w:r>
        <w:rPr>
          <w:rFonts w:ascii="Arial" w:hAnsi="Arial" w:cs="Arial"/>
          <w:color w:val="2D2F32"/>
        </w:rPr>
        <w:br w:type="page"/>
      </w:r>
    </w:p>
    <w:p w14:paraId="0155B698" w14:textId="77777777" w:rsidR="004205AF" w:rsidRPr="00534E7B" w:rsidRDefault="004205AF" w:rsidP="004205AF">
      <w:pPr>
        <w:ind w:left="720"/>
        <w:rPr>
          <w:rFonts w:ascii="Arial" w:hAnsi="Arial" w:cs="Arial"/>
        </w:rPr>
      </w:pPr>
    </w:p>
    <w:p w14:paraId="288FC7F4" w14:textId="77777777" w:rsidR="004205AF" w:rsidRPr="00534E7B" w:rsidRDefault="004205AF" w:rsidP="004205AF">
      <w:pPr>
        <w:rPr>
          <w:rFonts w:ascii="Arial" w:hAnsi="Arial" w:cs="Arial"/>
        </w:rPr>
      </w:pPr>
    </w:p>
    <w:p w14:paraId="64DA6392" w14:textId="77777777" w:rsidR="00365216" w:rsidRDefault="00365216" w:rsidP="00100C52">
      <w:pPr>
        <w:pStyle w:val="EndNoteBibliography"/>
        <w:spacing w:line="480" w:lineRule="auto"/>
        <w:rPr>
          <w:rFonts w:ascii="Arial" w:hAnsi="Arial" w:cs="Arial"/>
          <w:b/>
        </w:rPr>
      </w:pPr>
    </w:p>
    <w:p w14:paraId="5F34D95F" w14:textId="6B9CB55B" w:rsidR="003E6E1C" w:rsidRPr="00F43984" w:rsidRDefault="00365216" w:rsidP="00365216">
      <w:pPr>
        <w:pStyle w:val="EndNoteBibliography"/>
        <w:spacing w:line="480" w:lineRule="auto"/>
        <w:rPr>
          <w:rFonts w:ascii="Arial" w:hAnsi="Arial" w:cs="Arial"/>
          <w:b/>
        </w:rPr>
      </w:pPr>
      <w:r>
        <w:rPr>
          <w:rFonts w:ascii="Arial" w:hAnsi="Arial" w:cs="Arial"/>
          <w:b/>
        </w:rPr>
        <w:t xml:space="preserve">VIII. </w:t>
      </w:r>
      <w:r w:rsidR="004377D0">
        <w:rPr>
          <w:rFonts w:ascii="Arial" w:hAnsi="Arial" w:cs="Arial"/>
          <w:b/>
        </w:rPr>
        <w:t>References</w:t>
      </w:r>
    </w:p>
    <w:p w14:paraId="0983ECC7" w14:textId="7BF7ADCB" w:rsidR="003E6E1C" w:rsidRPr="00F43984" w:rsidRDefault="003E6E1C" w:rsidP="00F43984">
      <w:pPr>
        <w:pStyle w:val="EndNoteBibliography"/>
        <w:spacing w:line="480" w:lineRule="auto"/>
        <w:ind w:left="720" w:hanging="720"/>
        <w:rPr>
          <w:rFonts w:ascii="Arial" w:hAnsi="Arial" w:cs="Arial"/>
          <w:noProof/>
        </w:rPr>
      </w:pPr>
      <w:bookmarkStart w:id="1" w:name="_ENREF_1"/>
      <w:r w:rsidRPr="00F43984">
        <w:rPr>
          <w:rFonts w:ascii="Arial" w:hAnsi="Arial" w:cs="Arial"/>
          <w:noProof/>
        </w:rPr>
        <w:t xml:space="preserve">Buddensiek, J., Dressel, A., Kowalski, M., Runge, U., Schroeder, H., Hermann, A., . . . Sabolek, M. (2010). Cerebrospinal fluid promotes survival and astroglial differentiation of adult human neural progenitor cells but inhibits proliferation and neuronal differentiation. </w:t>
      </w:r>
      <w:r w:rsidRPr="00F43984">
        <w:rPr>
          <w:rFonts w:ascii="Arial" w:hAnsi="Arial" w:cs="Arial"/>
          <w:i/>
          <w:noProof/>
        </w:rPr>
        <w:t>B</w:t>
      </w:r>
      <w:r w:rsidR="003F77A6" w:rsidRPr="00F43984">
        <w:rPr>
          <w:rFonts w:ascii="Arial" w:hAnsi="Arial" w:cs="Arial"/>
          <w:i/>
          <w:noProof/>
        </w:rPr>
        <w:t>io</w:t>
      </w:r>
      <w:r w:rsidRPr="00F43984">
        <w:rPr>
          <w:rFonts w:ascii="Arial" w:hAnsi="Arial" w:cs="Arial"/>
          <w:i/>
          <w:noProof/>
        </w:rPr>
        <w:t>M</w:t>
      </w:r>
      <w:r w:rsidR="003F77A6" w:rsidRPr="00F43984">
        <w:rPr>
          <w:rFonts w:ascii="Arial" w:hAnsi="Arial" w:cs="Arial"/>
          <w:i/>
          <w:noProof/>
        </w:rPr>
        <w:t xml:space="preserve">ed </w:t>
      </w:r>
      <w:r w:rsidRPr="00F43984">
        <w:rPr>
          <w:rFonts w:ascii="Arial" w:hAnsi="Arial" w:cs="Arial"/>
          <w:i/>
          <w:noProof/>
        </w:rPr>
        <w:t>C</w:t>
      </w:r>
      <w:r w:rsidR="003F77A6" w:rsidRPr="00F43984">
        <w:rPr>
          <w:rFonts w:ascii="Arial" w:hAnsi="Arial" w:cs="Arial"/>
          <w:i/>
          <w:noProof/>
        </w:rPr>
        <w:t>entral</w:t>
      </w:r>
      <w:r w:rsidRPr="00F43984">
        <w:rPr>
          <w:rFonts w:ascii="Arial" w:hAnsi="Arial" w:cs="Arial"/>
          <w:i/>
          <w:noProof/>
        </w:rPr>
        <w:t xml:space="preserve"> Neurosci</w:t>
      </w:r>
      <w:r w:rsidR="003F77A6" w:rsidRPr="00F43984">
        <w:rPr>
          <w:rFonts w:ascii="Arial" w:hAnsi="Arial" w:cs="Arial"/>
          <w:i/>
          <w:noProof/>
        </w:rPr>
        <w:t>ence</w:t>
      </w:r>
      <w:r w:rsidRPr="00F43984">
        <w:rPr>
          <w:rFonts w:ascii="Arial" w:hAnsi="Arial" w:cs="Arial"/>
          <w:i/>
          <w:noProof/>
        </w:rPr>
        <w:t>, 11</w:t>
      </w:r>
      <w:r w:rsidRPr="00F43984">
        <w:rPr>
          <w:rFonts w:ascii="Arial" w:hAnsi="Arial" w:cs="Arial"/>
          <w:noProof/>
        </w:rPr>
        <w:t>, 48. doi:10.1186/1471-2202-11-48</w:t>
      </w:r>
      <w:bookmarkEnd w:id="1"/>
    </w:p>
    <w:p w14:paraId="251F4AE9" w14:textId="1AF8381D" w:rsidR="003E6E1C" w:rsidRPr="00F43984" w:rsidRDefault="003E6E1C" w:rsidP="00F43984">
      <w:pPr>
        <w:pStyle w:val="EndNoteBibliography"/>
        <w:spacing w:line="480" w:lineRule="auto"/>
        <w:ind w:left="720" w:hanging="720"/>
        <w:rPr>
          <w:rFonts w:ascii="Arial" w:hAnsi="Arial" w:cs="Arial"/>
          <w:noProof/>
        </w:rPr>
      </w:pPr>
      <w:bookmarkStart w:id="2" w:name="_ENREF_2"/>
      <w:r w:rsidRPr="00F43984">
        <w:rPr>
          <w:rFonts w:ascii="Arial" w:hAnsi="Arial" w:cs="Arial"/>
          <w:noProof/>
        </w:rPr>
        <w:t xml:space="preserve">Chambers, S. M., Fasano, C. A., Papapetrou, E. P., Tomishima, M., Sadelain, M., &amp; Studer, L. (2009a). Highly efficient neural conversion of human ES and iPS cells by dual inhibition of SMAD signaling. </w:t>
      </w:r>
      <w:r w:rsidRPr="00F43984">
        <w:rPr>
          <w:rFonts w:ascii="Arial" w:hAnsi="Arial" w:cs="Arial"/>
          <w:i/>
          <w:noProof/>
        </w:rPr>
        <w:t>Nat</w:t>
      </w:r>
      <w:r w:rsidR="001477D5" w:rsidRPr="00F43984">
        <w:rPr>
          <w:rFonts w:ascii="Arial" w:hAnsi="Arial" w:cs="Arial"/>
          <w:i/>
          <w:noProof/>
        </w:rPr>
        <w:t>ure</w:t>
      </w:r>
      <w:r w:rsidRPr="00F43984">
        <w:rPr>
          <w:rFonts w:ascii="Arial" w:hAnsi="Arial" w:cs="Arial"/>
          <w:i/>
          <w:noProof/>
        </w:rPr>
        <w:t xml:space="preserve"> Biotechnol</w:t>
      </w:r>
      <w:r w:rsidR="001477D5" w:rsidRPr="00F43984">
        <w:rPr>
          <w:rFonts w:ascii="Arial" w:hAnsi="Arial" w:cs="Arial"/>
          <w:i/>
          <w:noProof/>
        </w:rPr>
        <w:t>ogy</w:t>
      </w:r>
      <w:r w:rsidRPr="00F43984">
        <w:rPr>
          <w:rFonts w:ascii="Arial" w:hAnsi="Arial" w:cs="Arial"/>
          <w:i/>
          <w:noProof/>
        </w:rPr>
        <w:t>, 27</w:t>
      </w:r>
      <w:r w:rsidRPr="00F43984">
        <w:rPr>
          <w:rFonts w:ascii="Arial" w:hAnsi="Arial" w:cs="Arial"/>
          <w:noProof/>
        </w:rPr>
        <w:t>(3), 275-280. doi:10.1038/nbt.1529</w:t>
      </w:r>
      <w:bookmarkEnd w:id="2"/>
    </w:p>
    <w:p w14:paraId="07771837" w14:textId="77777777" w:rsidR="003E6E1C" w:rsidRPr="00F43984" w:rsidRDefault="003E6E1C" w:rsidP="00F43984">
      <w:pPr>
        <w:pStyle w:val="EndNoteBibliography"/>
        <w:spacing w:line="480" w:lineRule="auto"/>
        <w:ind w:left="720" w:hanging="720"/>
        <w:rPr>
          <w:rFonts w:ascii="Arial" w:hAnsi="Arial" w:cs="Arial"/>
          <w:noProof/>
        </w:rPr>
      </w:pPr>
      <w:bookmarkStart w:id="3" w:name="_ENREF_4"/>
      <w:r w:rsidRPr="00F43984">
        <w:rPr>
          <w:rFonts w:ascii="Arial" w:hAnsi="Arial" w:cs="Arial"/>
          <w:noProof/>
        </w:rPr>
        <w:t xml:space="preserve">Chang, M.-Y., Son, H., Lee, Y.-S., &amp; Lee, S.-H. (2003). Neurons and astrocytes secrete factors that cause stem cells to differentiate into neurons and astrocytes, respectively. </w:t>
      </w:r>
      <w:r w:rsidRPr="00F43984">
        <w:rPr>
          <w:rFonts w:ascii="Arial" w:hAnsi="Arial" w:cs="Arial"/>
          <w:i/>
          <w:noProof/>
        </w:rPr>
        <w:t>Molecular and Cellular Neuroscience, 23</w:t>
      </w:r>
      <w:r w:rsidRPr="00F43984">
        <w:rPr>
          <w:rFonts w:ascii="Arial" w:hAnsi="Arial" w:cs="Arial"/>
          <w:noProof/>
        </w:rPr>
        <w:t>(3), 414-426. doi:10.1016/s1044-7431(03)00068-x</w:t>
      </w:r>
      <w:bookmarkEnd w:id="3"/>
    </w:p>
    <w:p w14:paraId="7141D2CD" w14:textId="4680BBE1" w:rsidR="00C91258" w:rsidRPr="00F43984" w:rsidRDefault="003E6E1C" w:rsidP="00F43984">
      <w:pPr>
        <w:pStyle w:val="EndNoteBibliography"/>
        <w:spacing w:line="480" w:lineRule="auto"/>
        <w:ind w:left="720" w:hanging="720"/>
        <w:rPr>
          <w:rFonts w:ascii="Arial" w:hAnsi="Arial" w:cs="Arial"/>
          <w:noProof/>
        </w:rPr>
      </w:pPr>
      <w:bookmarkStart w:id="4" w:name="_ENREF_5"/>
      <w:r w:rsidRPr="00F43984">
        <w:rPr>
          <w:rFonts w:ascii="Arial" w:hAnsi="Arial" w:cs="Arial"/>
          <w:noProof/>
        </w:rPr>
        <w:t xml:space="preserve">Duan, L., Peng, C. Y., Pan, L., &amp; Kessler, J. A. (2015). Human pluripotent stem cell-derived radial glia recapitulate developmental events and provide real-time access to cortical neurons and astrocytes. </w:t>
      </w:r>
      <w:r w:rsidRPr="00F43984">
        <w:rPr>
          <w:rFonts w:ascii="Arial" w:hAnsi="Arial" w:cs="Arial"/>
          <w:i/>
          <w:noProof/>
        </w:rPr>
        <w:t>Stem Cells Transl</w:t>
      </w:r>
      <w:r w:rsidR="00BF185F" w:rsidRPr="00F43984">
        <w:rPr>
          <w:rFonts w:ascii="Arial" w:hAnsi="Arial" w:cs="Arial"/>
          <w:i/>
          <w:noProof/>
        </w:rPr>
        <w:t>ational</w:t>
      </w:r>
      <w:r w:rsidRPr="00F43984">
        <w:rPr>
          <w:rFonts w:ascii="Arial" w:hAnsi="Arial" w:cs="Arial"/>
          <w:i/>
          <w:noProof/>
        </w:rPr>
        <w:t xml:space="preserve"> Med</w:t>
      </w:r>
      <w:r w:rsidR="00BF185F" w:rsidRPr="00F43984">
        <w:rPr>
          <w:rFonts w:ascii="Arial" w:hAnsi="Arial" w:cs="Arial"/>
          <w:i/>
          <w:noProof/>
        </w:rPr>
        <w:t>icine</w:t>
      </w:r>
      <w:r w:rsidRPr="00F43984">
        <w:rPr>
          <w:rFonts w:ascii="Arial" w:hAnsi="Arial" w:cs="Arial"/>
          <w:i/>
          <w:noProof/>
        </w:rPr>
        <w:t>, 4</w:t>
      </w:r>
      <w:r w:rsidRPr="00F43984">
        <w:rPr>
          <w:rFonts w:ascii="Arial" w:hAnsi="Arial" w:cs="Arial"/>
          <w:noProof/>
        </w:rPr>
        <w:t>(5), 437-447. doi:10.5966/sctm.2014-0137</w:t>
      </w:r>
      <w:bookmarkEnd w:id="4"/>
    </w:p>
    <w:p w14:paraId="3E15E68C" w14:textId="2F212CBD" w:rsidR="003E6E1C" w:rsidRPr="00F43984" w:rsidRDefault="003E6E1C" w:rsidP="00F43984">
      <w:pPr>
        <w:pStyle w:val="EndNoteBibliography"/>
        <w:spacing w:line="480" w:lineRule="auto"/>
        <w:ind w:left="720" w:hanging="720"/>
        <w:rPr>
          <w:rFonts w:ascii="Arial" w:hAnsi="Arial" w:cs="Arial"/>
          <w:noProof/>
        </w:rPr>
      </w:pPr>
      <w:bookmarkStart w:id="5" w:name="_ENREF_6"/>
      <w:r w:rsidRPr="00F43984">
        <w:rPr>
          <w:rFonts w:ascii="Arial" w:hAnsi="Arial" w:cs="Arial"/>
          <w:noProof/>
        </w:rPr>
        <w:t xml:space="preserve">Emdad, L., D'Souza, S. L., Kothari, H. P., Qadeer, Z. A., &amp; Germano, I. M. (2012). Efficient differentiation of human embryonic and induced pluripotent stem cells into functional astrocytes. </w:t>
      </w:r>
      <w:r w:rsidRPr="00F43984">
        <w:rPr>
          <w:rFonts w:ascii="Arial" w:hAnsi="Arial" w:cs="Arial"/>
          <w:i/>
          <w:noProof/>
        </w:rPr>
        <w:t xml:space="preserve">Stem Cells </w:t>
      </w:r>
      <w:r w:rsidR="005F10E3" w:rsidRPr="00F43984">
        <w:rPr>
          <w:rFonts w:ascii="Arial" w:hAnsi="Arial" w:cs="Arial"/>
          <w:i/>
          <w:noProof/>
        </w:rPr>
        <w:t xml:space="preserve">and </w:t>
      </w:r>
      <w:r w:rsidRPr="00F43984">
        <w:rPr>
          <w:rFonts w:ascii="Arial" w:hAnsi="Arial" w:cs="Arial"/>
          <w:i/>
          <w:noProof/>
        </w:rPr>
        <w:t>Dev</w:t>
      </w:r>
      <w:r w:rsidR="005F10E3" w:rsidRPr="00F43984">
        <w:rPr>
          <w:rFonts w:ascii="Arial" w:hAnsi="Arial" w:cs="Arial"/>
          <w:i/>
          <w:noProof/>
        </w:rPr>
        <w:t>elopment</w:t>
      </w:r>
      <w:r w:rsidRPr="00F43984">
        <w:rPr>
          <w:rFonts w:ascii="Arial" w:hAnsi="Arial" w:cs="Arial"/>
          <w:i/>
          <w:noProof/>
        </w:rPr>
        <w:t>, 21</w:t>
      </w:r>
      <w:r w:rsidRPr="00F43984">
        <w:rPr>
          <w:rFonts w:ascii="Arial" w:hAnsi="Arial" w:cs="Arial"/>
          <w:noProof/>
        </w:rPr>
        <w:t>(3), 404-410. doi:10.1089/scd.2010.0560</w:t>
      </w:r>
      <w:bookmarkEnd w:id="5"/>
    </w:p>
    <w:p w14:paraId="680FEB3E" w14:textId="0C5D3116" w:rsidR="009C2055" w:rsidRPr="002C2F16" w:rsidRDefault="009C2055" w:rsidP="002C2F16">
      <w:pPr>
        <w:pStyle w:val="EndNoteBibliography"/>
        <w:spacing w:line="480" w:lineRule="auto"/>
        <w:ind w:left="720" w:hanging="720"/>
        <w:rPr>
          <w:rFonts w:ascii="Arial" w:hAnsi="Arial" w:cs="Arial"/>
          <w:noProof/>
          <w:color w:val="243778"/>
        </w:rPr>
      </w:pPr>
      <w:r w:rsidRPr="00F43984">
        <w:rPr>
          <w:rFonts w:ascii="Arial" w:hAnsi="Arial" w:cs="Arial"/>
          <w:noProof/>
        </w:rPr>
        <w:t xml:space="preserve">Halonen, S. K., Taylor, G. A., &amp; Weiss, L. M. (2001). Gamma interferon-induced inhibition of Toxoplasma gondii in astrocytes is mediated by IGTP. </w:t>
      </w:r>
      <w:r w:rsidRPr="00F43984">
        <w:rPr>
          <w:rFonts w:ascii="Arial" w:hAnsi="Arial" w:cs="Arial"/>
          <w:i/>
          <w:noProof/>
        </w:rPr>
        <w:t>Infect</w:t>
      </w:r>
      <w:r w:rsidR="008151F4" w:rsidRPr="00F43984">
        <w:rPr>
          <w:rFonts w:ascii="Arial" w:hAnsi="Arial" w:cs="Arial"/>
          <w:i/>
          <w:noProof/>
        </w:rPr>
        <w:t>ion and</w:t>
      </w:r>
      <w:r w:rsidRPr="00F43984">
        <w:rPr>
          <w:rFonts w:ascii="Arial" w:hAnsi="Arial" w:cs="Arial"/>
          <w:i/>
          <w:noProof/>
        </w:rPr>
        <w:t xml:space="preserve"> Immun</w:t>
      </w:r>
      <w:r w:rsidR="008151F4" w:rsidRPr="00F43984">
        <w:rPr>
          <w:rFonts w:ascii="Arial" w:hAnsi="Arial" w:cs="Arial"/>
          <w:i/>
          <w:noProof/>
        </w:rPr>
        <w:t>ology</w:t>
      </w:r>
      <w:r w:rsidRPr="00F43984">
        <w:rPr>
          <w:rFonts w:ascii="Arial" w:hAnsi="Arial" w:cs="Arial"/>
          <w:i/>
          <w:noProof/>
        </w:rPr>
        <w:t>, 69</w:t>
      </w:r>
      <w:r w:rsidRPr="00F43984">
        <w:rPr>
          <w:rFonts w:ascii="Arial" w:hAnsi="Arial" w:cs="Arial"/>
          <w:noProof/>
        </w:rPr>
        <w:t xml:space="preserve">(9), 5573-5576. </w:t>
      </w:r>
      <w:proofErr w:type="gramStart"/>
      <w:r w:rsidR="008151F4" w:rsidRPr="00F43984">
        <w:rPr>
          <w:rFonts w:ascii="Arial" w:hAnsi="Arial" w:cs="Arial"/>
        </w:rPr>
        <w:t>doi</w:t>
      </w:r>
      <w:r w:rsidR="00254B50" w:rsidRPr="00F43984">
        <w:rPr>
          <w:rFonts w:ascii="Arial" w:hAnsi="Arial" w:cs="Arial"/>
        </w:rPr>
        <w:t>:</w:t>
      </w:r>
      <w:r w:rsidR="008151F4" w:rsidRPr="00F43984">
        <w:rPr>
          <w:rFonts w:ascii="Arial" w:hAnsi="Arial" w:cs="Arial"/>
          <w:u w:color="243778"/>
        </w:rPr>
        <w:t>10.1128</w:t>
      </w:r>
      <w:proofErr w:type="gramEnd"/>
      <w:r w:rsidR="008151F4" w:rsidRPr="00F43984">
        <w:rPr>
          <w:rFonts w:ascii="Arial" w:hAnsi="Arial" w:cs="Arial"/>
          <w:u w:color="243778"/>
        </w:rPr>
        <w:t>/IAI.69.9.5573-5576.2001</w:t>
      </w:r>
    </w:p>
    <w:p w14:paraId="693A670B" w14:textId="4E23AA4E" w:rsidR="003E6E1C" w:rsidRPr="00F43984" w:rsidRDefault="003E6E1C" w:rsidP="00F43984">
      <w:pPr>
        <w:pStyle w:val="EndNoteBibliography"/>
        <w:spacing w:line="480" w:lineRule="auto"/>
        <w:ind w:left="720" w:hanging="720"/>
        <w:rPr>
          <w:rFonts w:ascii="Arial" w:hAnsi="Arial" w:cs="Arial"/>
          <w:noProof/>
        </w:rPr>
      </w:pPr>
      <w:bookmarkStart w:id="6" w:name="_ENREF_7"/>
      <w:r w:rsidRPr="00F43984">
        <w:rPr>
          <w:rFonts w:ascii="Arial" w:hAnsi="Arial" w:cs="Arial"/>
          <w:noProof/>
          <w:color w:val="243778"/>
        </w:rPr>
        <w:t>Jone</w:t>
      </w:r>
      <w:r w:rsidRPr="00F43984">
        <w:rPr>
          <w:rFonts w:ascii="Arial" w:hAnsi="Arial" w:cs="Arial"/>
          <w:noProof/>
        </w:rPr>
        <w:t xml:space="preserve">s, E. V., &amp; Bouvier, D. S. (2014). Astrocyte-secreted matricellular proteins in CNS remodelling during development and disease. </w:t>
      </w:r>
      <w:r w:rsidRPr="00F43984">
        <w:rPr>
          <w:rFonts w:ascii="Arial" w:hAnsi="Arial" w:cs="Arial"/>
          <w:i/>
          <w:noProof/>
        </w:rPr>
        <w:t>Neural Plast</w:t>
      </w:r>
      <w:r w:rsidR="00240B8A" w:rsidRPr="00F43984">
        <w:rPr>
          <w:rFonts w:ascii="Arial" w:hAnsi="Arial" w:cs="Arial"/>
          <w:i/>
          <w:noProof/>
        </w:rPr>
        <w:t>icity</w:t>
      </w:r>
      <w:r w:rsidRPr="00F43984">
        <w:rPr>
          <w:rFonts w:ascii="Arial" w:hAnsi="Arial" w:cs="Arial"/>
          <w:i/>
          <w:noProof/>
        </w:rPr>
        <w:t>,</w:t>
      </w:r>
      <w:r w:rsidR="00240B8A" w:rsidRPr="00F43984">
        <w:rPr>
          <w:rFonts w:ascii="Arial" w:hAnsi="Arial" w:cs="Arial"/>
          <w:i/>
          <w:noProof/>
        </w:rPr>
        <w:t>Annual</w:t>
      </w:r>
      <w:r w:rsidRPr="00F43984">
        <w:rPr>
          <w:rFonts w:ascii="Arial" w:hAnsi="Arial" w:cs="Arial"/>
          <w:i/>
          <w:noProof/>
        </w:rPr>
        <w:t xml:space="preserve"> 2014</w:t>
      </w:r>
      <w:r w:rsidRPr="00F43984">
        <w:rPr>
          <w:rFonts w:ascii="Arial" w:hAnsi="Arial" w:cs="Arial"/>
          <w:noProof/>
        </w:rPr>
        <w:t>, 321209. doi:10.1155/2014/321209</w:t>
      </w:r>
      <w:bookmarkEnd w:id="6"/>
    </w:p>
    <w:p w14:paraId="008FF734" w14:textId="1BD9A60C" w:rsidR="003E6E1C" w:rsidRPr="00F43984" w:rsidRDefault="003E6E1C" w:rsidP="00F43984">
      <w:pPr>
        <w:pStyle w:val="EndNoteBibliography"/>
        <w:spacing w:line="480" w:lineRule="auto"/>
        <w:ind w:left="720" w:hanging="720"/>
        <w:rPr>
          <w:rFonts w:ascii="Arial" w:hAnsi="Arial" w:cs="Arial"/>
          <w:noProof/>
        </w:rPr>
      </w:pPr>
      <w:bookmarkStart w:id="7" w:name="_ENREF_8"/>
      <w:r w:rsidRPr="00F43984">
        <w:rPr>
          <w:rFonts w:ascii="Arial" w:hAnsi="Arial" w:cs="Arial"/>
          <w:noProof/>
        </w:rPr>
        <w:t xml:space="preserve">Kiiski, H., Aanismaa, R., Tenhunen, J., Hagman, S., Yla-Outinen, L., Aho, A., . . . Narkilahti, S. (2013). Healthy human CSF promotes glial differentiation of hESC-derived neural cells while retaining spontaneous activity in existing neuronal networks. </w:t>
      </w:r>
      <w:r w:rsidRPr="00F43984">
        <w:rPr>
          <w:rFonts w:ascii="Arial" w:hAnsi="Arial" w:cs="Arial"/>
          <w:i/>
          <w:noProof/>
        </w:rPr>
        <w:t>Biol</w:t>
      </w:r>
      <w:r w:rsidR="006220EA" w:rsidRPr="00F43984">
        <w:rPr>
          <w:rFonts w:ascii="Arial" w:hAnsi="Arial" w:cs="Arial"/>
          <w:i/>
          <w:noProof/>
        </w:rPr>
        <w:t>ogy</w:t>
      </w:r>
      <w:r w:rsidRPr="00F43984">
        <w:rPr>
          <w:rFonts w:ascii="Arial" w:hAnsi="Arial" w:cs="Arial"/>
          <w:i/>
          <w:noProof/>
        </w:rPr>
        <w:t xml:space="preserve"> Open, 2</w:t>
      </w:r>
      <w:r w:rsidRPr="00F43984">
        <w:rPr>
          <w:rFonts w:ascii="Arial" w:hAnsi="Arial" w:cs="Arial"/>
          <w:noProof/>
        </w:rPr>
        <w:t>(6), 605-612. doi:10.1242/bio.20134648</w:t>
      </w:r>
      <w:bookmarkEnd w:id="7"/>
    </w:p>
    <w:p w14:paraId="2E0B3014" w14:textId="77777777" w:rsidR="003E6E1C" w:rsidRPr="00F43984" w:rsidRDefault="003E6E1C" w:rsidP="00F43984">
      <w:pPr>
        <w:pStyle w:val="EndNoteBibliography"/>
        <w:spacing w:line="480" w:lineRule="auto"/>
        <w:ind w:left="720" w:hanging="720"/>
        <w:rPr>
          <w:rFonts w:ascii="Arial" w:hAnsi="Arial" w:cs="Arial"/>
          <w:noProof/>
        </w:rPr>
      </w:pPr>
      <w:bookmarkStart w:id="8" w:name="_ENREF_9"/>
      <w:r w:rsidRPr="00F43984">
        <w:rPr>
          <w:rFonts w:ascii="Arial" w:hAnsi="Arial" w:cs="Arial"/>
          <w:noProof/>
        </w:rPr>
        <w:t xml:space="preserve">Kondo, T., Asai, M., Tsukita, K., Kutoku, Y., Ohsawa, Y., Sunada, Y., . . . Inoue, H. (2013). Modeling Alzheimer's Disease with iPSCs Reveals Stress Phenotypes Associated with Intracellular A beta and Differential Drug Responsiveness. </w:t>
      </w:r>
      <w:r w:rsidRPr="00F43984">
        <w:rPr>
          <w:rFonts w:ascii="Arial" w:hAnsi="Arial" w:cs="Arial"/>
          <w:i/>
          <w:noProof/>
        </w:rPr>
        <w:t>Cell Stem Cell, 12</w:t>
      </w:r>
      <w:r w:rsidRPr="00F43984">
        <w:rPr>
          <w:rFonts w:ascii="Arial" w:hAnsi="Arial" w:cs="Arial"/>
          <w:noProof/>
        </w:rPr>
        <w:t>(4), 487-496. doi:10.1016/j.stem.2013.01.009</w:t>
      </w:r>
      <w:bookmarkEnd w:id="8"/>
    </w:p>
    <w:p w14:paraId="7E402CDB" w14:textId="27E499EA" w:rsidR="003E6E1C" w:rsidRPr="00F43984" w:rsidRDefault="003E6E1C" w:rsidP="00F43984">
      <w:pPr>
        <w:pStyle w:val="EndNoteBibliography"/>
        <w:spacing w:line="480" w:lineRule="auto"/>
        <w:ind w:left="720" w:hanging="720"/>
        <w:rPr>
          <w:rFonts w:ascii="Arial" w:hAnsi="Arial" w:cs="Arial"/>
          <w:noProof/>
        </w:rPr>
      </w:pPr>
      <w:bookmarkStart w:id="9" w:name="_ENREF_10"/>
      <w:r w:rsidRPr="00F43984">
        <w:rPr>
          <w:rFonts w:ascii="Arial" w:hAnsi="Arial" w:cs="Arial"/>
          <w:noProof/>
        </w:rPr>
        <w:t xml:space="preserve">Krencik, R., &amp; Zhang, S. C. (2011). Directed differentiation of functional astroglial subtypes from human pluripotent stem cells. </w:t>
      </w:r>
      <w:r w:rsidRPr="00F43984">
        <w:rPr>
          <w:rFonts w:ascii="Arial" w:hAnsi="Arial" w:cs="Arial"/>
          <w:i/>
          <w:noProof/>
        </w:rPr>
        <w:t>Nat</w:t>
      </w:r>
      <w:r w:rsidR="007F3F74" w:rsidRPr="00F43984">
        <w:rPr>
          <w:rFonts w:ascii="Arial" w:hAnsi="Arial" w:cs="Arial"/>
          <w:i/>
          <w:noProof/>
        </w:rPr>
        <w:t>ural</w:t>
      </w:r>
      <w:r w:rsidRPr="00F43984">
        <w:rPr>
          <w:rFonts w:ascii="Arial" w:hAnsi="Arial" w:cs="Arial"/>
          <w:i/>
          <w:noProof/>
        </w:rPr>
        <w:t xml:space="preserve"> Protoc</w:t>
      </w:r>
      <w:r w:rsidR="007F3F74" w:rsidRPr="00F43984">
        <w:rPr>
          <w:rFonts w:ascii="Arial" w:hAnsi="Arial" w:cs="Arial"/>
          <w:i/>
          <w:noProof/>
        </w:rPr>
        <w:t>ol</w:t>
      </w:r>
      <w:r w:rsidRPr="00F43984">
        <w:rPr>
          <w:rFonts w:ascii="Arial" w:hAnsi="Arial" w:cs="Arial"/>
          <w:i/>
          <w:noProof/>
        </w:rPr>
        <w:t>, 6</w:t>
      </w:r>
      <w:r w:rsidRPr="00F43984">
        <w:rPr>
          <w:rFonts w:ascii="Arial" w:hAnsi="Arial" w:cs="Arial"/>
          <w:noProof/>
        </w:rPr>
        <w:t>(11), 1710-1717. doi:10.1038/nprot.2011.405</w:t>
      </w:r>
      <w:bookmarkEnd w:id="9"/>
    </w:p>
    <w:p w14:paraId="7F05BEBC" w14:textId="77777777" w:rsidR="003E6E1C" w:rsidRPr="00F43984" w:rsidRDefault="003E6E1C" w:rsidP="00F43984">
      <w:pPr>
        <w:pStyle w:val="EndNoteBibliography"/>
        <w:spacing w:line="480" w:lineRule="auto"/>
        <w:ind w:left="720" w:hanging="720"/>
        <w:rPr>
          <w:rFonts w:ascii="Arial" w:hAnsi="Arial" w:cs="Arial"/>
          <w:noProof/>
        </w:rPr>
      </w:pPr>
      <w:bookmarkStart w:id="10" w:name="_ENREF_11"/>
      <w:r w:rsidRPr="00F43984">
        <w:rPr>
          <w:rFonts w:ascii="Arial" w:hAnsi="Arial" w:cs="Arial"/>
          <w:noProof/>
        </w:rPr>
        <w:t xml:space="preserve">Lehtinen, M. K., Zappaterra, M. W., Chen, X., Yang, Y. J., Hill, A. D., Lun, M., . . . Walsh, C. A. (2011). The cerebrospinal fluid provides a proliferative niche for neural progenitor cells. </w:t>
      </w:r>
      <w:r w:rsidRPr="00F43984">
        <w:rPr>
          <w:rFonts w:ascii="Arial" w:hAnsi="Arial" w:cs="Arial"/>
          <w:i/>
          <w:noProof/>
        </w:rPr>
        <w:t>Neuron, 69</w:t>
      </w:r>
      <w:r w:rsidRPr="00F43984">
        <w:rPr>
          <w:rFonts w:ascii="Arial" w:hAnsi="Arial" w:cs="Arial"/>
          <w:noProof/>
        </w:rPr>
        <w:t>(5), 893-905. doi:10.1016/j.neuron.2011.01.023</w:t>
      </w:r>
      <w:bookmarkEnd w:id="10"/>
    </w:p>
    <w:p w14:paraId="1A732D8E" w14:textId="77777777" w:rsidR="003E6E1C" w:rsidRPr="00F43984" w:rsidRDefault="003E6E1C" w:rsidP="00F43984">
      <w:pPr>
        <w:pStyle w:val="EndNoteBibliography"/>
        <w:spacing w:line="480" w:lineRule="auto"/>
        <w:ind w:left="720" w:hanging="720"/>
        <w:rPr>
          <w:rFonts w:ascii="Arial" w:hAnsi="Arial" w:cs="Arial"/>
          <w:noProof/>
        </w:rPr>
      </w:pPr>
      <w:bookmarkStart w:id="11" w:name="_ENREF_12"/>
      <w:r w:rsidRPr="00F43984">
        <w:rPr>
          <w:rFonts w:ascii="Arial" w:hAnsi="Arial" w:cs="Arial"/>
          <w:noProof/>
        </w:rPr>
        <w:t xml:space="preserve">Lewitzky, M., &amp; Yamanaka, S. (2007). Reprogramming somatic cells towards pluripotency by defined factors. </w:t>
      </w:r>
      <w:r w:rsidRPr="00F43984">
        <w:rPr>
          <w:rFonts w:ascii="Arial" w:hAnsi="Arial" w:cs="Arial"/>
          <w:i/>
          <w:noProof/>
        </w:rPr>
        <w:t>Current Opinion in Biotechnology, 18</w:t>
      </w:r>
      <w:r w:rsidRPr="00F43984">
        <w:rPr>
          <w:rFonts w:ascii="Arial" w:hAnsi="Arial" w:cs="Arial"/>
          <w:noProof/>
        </w:rPr>
        <w:t>(5), 467-473. doi:10.1016/j.copbio.2007.09.007</w:t>
      </w:r>
      <w:bookmarkEnd w:id="11"/>
    </w:p>
    <w:p w14:paraId="4FA772C8" w14:textId="422ED309" w:rsidR="003E6E1C" w:rsidRPr="00F43984" w:rsidRDefault="003E6E1C" w:rsidP="00F43984">
      <w:pPr>
        <w:pStyle w:val="EndNoteBibliography"/>
        <w:spacing w:line="480" w:lineRule="auto"/>
        <w:ind w:left="720" w:hanging="720"/>
        <w:rPr>
          <w:rFonts w:ascii="Arial" w:hAnsi="Arial" w:cs="Arial"/>
          <w:noProof/>
        </w:rPr>
      </w:pPr>
      <w:bookmarkStart w:id="12" w:name="_ENREF_13"/>
      <w:r w:rsidRPr="00F43984">
        <w:rPr>
          <w:rFonts w:ascii="Arial" w:hAnsi="Arial" w:cs="Arial"/>
          <w:noProof/>
        </w:rPr>
        <w:t xml:space="preserve">Liao, W., Huang, N., Yu, J., Jares, A., Yang, J., Zieve, G., . . . Ma, Y. (2015). Direct </w:t>
      </w:r>
      <w:r w:rsidR="00272D8C" w:rsidRPr="00F43984">
        <w:rPr>
          <w:rFonts w:ascii="Arial" w:hAnsi="Arial" w:cs="Arial"/>
          <w:noProof/>
        </w:rPr>
        <w:t xml:space="preserve">conversion of cord blood cd34+cells into neural stem cells by oct4. </w:t>
      </w:r>
      <w:r w:rsidRPr="00F43984">
        <w:rPr>
          <w:rFonts w:ascii="Arial" w:hAnsi="Arial" w:cs="Arial"/>
          <w:i/>
          <w:noProof/>
        </w:rPr>
        <w:t>Stem Cells Transl</w:t>
      </w:r>
      <w:r w:rsidR="00272D8C" w:rsidRPr="00F43984">
        <w:rPr>
          <w:rFonts w:ascii="Arial" w:hAnsi="Arial" w:cs="Arial"/>
          <w:i/>
          <w:noProof/>
        </w:rPr>
        <w:t>ational</w:t>
      </w:r>
      <w:r w:rsidRPr="00F43984">
        <w:rPr>
          <w:rFonts w:ascii="Arial" w:hAnsi="Arial" w:cs="Arial"/>
          <w:i/>
          <w:noProof/>
        </w:rPr>
        <w:t xml:space="preserve"> Med</w:t>
      </w:r>
      <w:r w:rsidR="00272D8C" w:rsidRPr="00F43984">
        <w:rPr>
          <w:rFonts w:ascii="Arial" w:hAnsi="Arial" w:cs="Arial"/>
          <w:i/>
          <w:noProof/>
        </w:rPr>
        <w:t>icine</w:t>
      </w:r>
      <w:r w:rsidRPr="00F43984">
        <w:rPr>
          <w:rFonts w:ascii="Arial" w:hAnsi="Arial" w:cs="Arial"/>
          <w:i/>
          <w:noProof/>
        </w:rPr>
        <w:t>, 4</w:t>
      </w:r>
      <w:r w:rsidRPr="00F43984">
        <w:rPr>
          <w:rFonts w:ascii="Arial" w:hAnsi="Arial" w:cs="Arial"/>
          <w:noProof/>
        </w:rPr>
        <w:t>(7), 755-763. doi:10.5966/sctm.2014-0289</w:t>
      </w:r>
      <w:bookmarkEnd w:id="12"/>
    </w:p>
    <w:p w14:paraId="65EB4675" w14:textId="0470246B" w:rsidR="003E6E1C" w:rsidRPr="00F43984" w:rsidRDefault="003E6E1C" w:rsidP="00F43984">
      <w:pPr>
        <w:pStyle w:val="EndNoteBibliography"/>
        <w:spacing w:line="480" w:lineRule="auto"/>
        <w:ind w:left="720" w:hanging="720"/>
        <w:rPr>
          <w:rFonts w:ascii="Arial" w:hAnsi="Arial" w:cs="Arial"/>
          <w:noProof/>
        </w:rPr>
      </w:pPr>
      <w:bookmarkStart w:id="13" w:name="_ENREF_14"/>
      <w:r w:rsidRPr="00F43984">
        <w:rPr>
          <w:rFonts w:ascii="Arial" w:hAnsi="Arial" w:cs="Arial"/>
          <w:noProof/>
        </w:rPr>
        <w:t>Malik, N., &amp; Rao, M. S. (2013). A review of the methods for human iPSC derivation</w:t>
      </w:r>
      <w:r w:rsidR="006A43B6" w:rsidRPr="00F43984">
        <w:rPr>
          <w:rFonts w:ascii="Arial" w:hAnsi="Arial" w:cs="Arial"/>
          <w:noProof/>
        </w:rPr>
        <w:t>.</w:t>
      </w:r>
      <w:r w:rsidRPr="00F43984">
        <w:rPr>
          <w:rFonts w:ascii="Arial" w:hAnsi="Arial" w:cs="Arial"/>
          <w:noProof/>
        </w:rPr>
        <w:t xml:space="preserve"> </w:t>
      </w:r>
      <w:r w:rsidR="006A43B6" w:rsidRPr="00F43984">
        <w:rPr>
          <w:rFonts w:ascii="Arial" w:hAnsi="Arial" w:cs="Arial"/>
          <w:i/>
          <w:noProof/>
        </w:rPr>
        <w:t>Methods in Molecular B</w:t>
      </w:r>
      <w:r w:rsidRPr="00F43984">
        <w:rPr>
          <w:rFonts w:ascii="Arial" w:hAnsi="Arial" w:cs="Arial"/>
          <w:i/>
          <w:noProof/>
        </w:rPr>
        <w:t>iology (Clifton, N.J.)</w:t>
      </w:r>
      <w:r w:rsidRPr="00F43984">
        <w:rPr>
          <w:rFonts w:ascii="Arial" w:hAnsi="Arial" w:cs="Arial"/>
          <w:noProof/>
        </w:rPr>
        <w:t xml:space="preserve"> (Vol. 997, pp. 23-33).</w:t>
      </w:r>
      <w:bookmarkEnd w:id="13"/>
    </w:p>
    <w:p w14:paraId="0DFAF49D" w14:textId="77777777" w:rsidR="003E6E1C" w:rsidRPr="00F43984" w:rsidRDefault="003E6E1C" w:rsidP="00F43984">
      <w:pPr>
        <w:pStyle w:val="EndNoteBibliography"/>
        <w:spacing w:line="480" w:lineRule="auto"/>
        <w:ind w:left="720" w:hanging="720"/>
        <w:rPr>
          <w:rFonts w:ascii="Arial" w:hAnsi="Arial" w:cs="Arial"/>
          <w:noProof/>
        </w:rPr>
      </w:pPr>
      <w:bookmarkStart w:id="14" w:name="_ENREF_15"/>
      <w:r w:rsidRPr="00F43984">
        <w:rPr>
          <w:rFonts w:ascii="Arial" w:hAnsi="Arial" w:cs="Arial"/>
          <w:noProof/>
        </w:rPr>
        <w:t xml:space="preserve">Malik, N., Wang, X., Shah, S., Efthymiou, A. G., Yan, B., Heman-Ackah, S., . . . Rao, M. (2014). Comparison of the gene expression profiles of human fetal cortical astrocytes with pluripotent stem cell derived neural stem cells identifies human astrocyte markers and signaling pathways and transcription factors active in human astrocytes. </w:t>
      </w:r>
      <w:r w:rsidRPr="00F43984">
        <w:rPr>
          <w:rFonts w:ascii="Arial" w:hAnsi="Arial" w:cs="Arial"/>
          <w:i/>
          <w:noProof/>
        </w:rPr>
        <w:t>PLoS One, 9</w:t>
      </w:r>
      <w:r w:rsidRPr="00F43984">
        <w:rPr>
          <w:rFonts w:ascii="Arial" w:hAnsi="Arial" w:cs="Arial"/>
          <w:noProof/>
        </w:rPr>
        <w:t>(5), e96139. doi:10.1371/journal.pone.0096139</w:t>
      </w:r>
      <w:bookmarkEnd w:id="14"/>
    </w:p>
    <w:p w14:paraId="6F86D30B" w14:textId="28547961" w:rsidR="003E6E1C" w:rsidRPr="00F43984" w:rsidRDefault="003E6E1C" w:rsidP="00F43984">
      <w:pPr>
        <w:pStyle w:val="EndNoteBibliography"/>
        <w:spacing w:line="480" w:lineRule="auto"/>
        <w:ind w:left="720" w:hanging="720"/>
        <w:rPr>
          <w:rFonts w:ascii="Arial" w:hAnsi="Arial" w:cs="Arial"/>
          <w:noProof/>
        </w:rPr>
      </w:pPr>
      <w:bookmarkStart w:id="15" w:name="_ENREF_16"/>
      <w:r w:rsidRPr="00F43984">
        <w:rPr>
          <w:rFonts w:ascii="Arial" w:hAnsi="Arial" w:cs="Arial"/>
          <w:noProof/>
        </w:rPr>
        <w:t xml:space="preserve">Nakashima, K., Takizawa, T., Ochiai, W., Yanagisawa, M., Hisatsune, T., Nakafuku, M., . . . Taga, T. (2001). BMP2- mediated alteration in the developmental pathway of fetal mouse brain cells from neurogenesis to astrocytogenesis.(bone morphogenetic protein 2). </w:t>
      </w:r>
      <w:r w:rsidRPr="00F43984">
        <w:rPr>
          <w:rFonts w:ascii="Arial" w:hAnsi="Arial" w:cs="Arial"/>
          <w:i/>
          <w:noProof/>
        </w:rPr>
        <w:t>Proceedings of the National Academy of Sciences of the United States, 98</w:t>
      </w:r>
      <w:r w:rsidRPr="00F43984">
        <w:rPr>
          <w:rFonts w:ascii="Arial" w:hAnsi="Arial" w:cs="Arial"/>
          <w:noProof/>
        </w:rPr>
        <w:t xml:space="preserve">(10), 5868. </w:t>
      </w:r>
      <w:bookmarkEnd w:id="15"/>
      <w:proofErr w:type="gramStart"/>
      <w:r w:rsidR="00207EA0" w:rsidRPr="00F43984">
        <w:rPr>
          <w:rFonts w:ascii="Arial" w:hAnsi="Arial" w:cs="Arial"/>
        </w:rPr>
        <w:t>doi:</w:t>
      </w:r>
      <w:r w:rsidR="00207EA0" w:rsidRPr="00F43984">
        <w:rPr>
          <w:rFonts w:ascii="Arial" w:hAnsi="Arial" w:cs="Arial"/>
          <w:u w:color="243778"/>
        </w:rPr>
        <w:t>10.1073</w:t>
      </w:r>
      <w:proofErr w:type="gramEnd"/>
      <w:r w:rsidR="00207EA0" w:rsidRPr="00F43984">
        <w:rPr>
          <w:rFonts w:ascii="Arial" w:hAnsi="Arial" w:cs="Arial"/>
          <w:u w:color="243778"/>
        </w:rPr>
        <w:t>/pnas.101109698</w:t>
      </w:r>
    </w:p>
    <w:p w14:paraId="51D46747" w14:textId="0DCE8184" w:rsidR="009C7379" w:rsidRPr="00F43984" w:rsidRDefault="009C7379" w:rsidP="002C2F16">
      <w:pPr>
        <w:widowControl w:val="0"/>
        <w:autoSpaceDE w:val="0"/>
        <w:autoSpaceDN w:val="0"/>
        <w:adjustRightInd w:val="0"/>
        <w:spacing w:after="240" w:line="480" w:lineRule="auto"/>
        <w:rPr>
          <w:rFonts w:ascii="Arial" w:hAnsi="Arial" w:cs="Arial"/>
        </w:rPr>
      </w:pPr>
      <w:r w:rsidRPr="00F43984">
        <w:rPr>
          <w:rFonts w:ascii="Arial" w:hAnsi="Arial" w:cs="Arial"/>
        </w:rPr>
        <w:t xml:space="preserve">Pfaff, D. W. (2013). Trophic Factors: Neurotrophic Factors. </w:t>
      </w:r>
      <w:r w:rsidRPr="00F43984">
        <w:rPr>
          <w:rFonts w:ascii="Arial" w:hAnsi="Arial" w:cs="Arial"/>
          <w:i/>
          <w:iCs/>
        </w:rPr>
        <w:t>Neuroscience in the 21st Century: From Basic to Clinical</w:t>
      </w:r>
      <w:r w:rsidRPr="00F43984">
        <w:rPr>
          <w:rFonts w:ascii="Arial" w:hAnsi="Arial" w:cs="Arial"/>
        </w:rPr>
        <w:t xml:space="preserve">. (1555-1589).  New York, NY: Springer New York: New York, NY. </w:t>
      </w:r>
    </w:p>
    <w:p w14:paraId="23A7AF89" w14:textId="77777777" w:rsidR="003E6E1C" w:rsidRPr="00F43984" w:rsidRDefault="003E6E1C" w:rsidP="00F43984">
      <w:pPr>
        <w:pStyle w:val="EndNoteBibliography"/>
        <w:spacing w:line="480" w:lineRule="auto"/>
        <w:ind w:left="720" w:hanging="720"/>
        <w:rPr>
          <w:rFonts w:ascii="Arial" w:hAnsi="Arial" w:cs="Arial"/>
          <w:noProof/>
        </w:rPr>
      </w:pPr>
      <w:bookmarkStart w:id="16" w:name="_ENREF_18"/>
      <w:r w:rsidRPr="00F43984">
        <w:rPr>
          <w:rFonts w:ascii="Arial" w:hAnsi="Arial" w:cs="Arial"/>
          <w:noProof/>
        </w:rPr>
        <w:t xml:space="preserve">Rao, M. S., &amp; Malik, N. (2012). Assessing iPSC reprogramming methods for their suitability in translational medicine. </w:t>
      </w:r>
      <w:r w:rsidRPr="00F43984">
        <w:rPr>
          <w:rFonts w:ascii="Arial" w:hAnsi="Arial" w:cs="Arial"/>
          <w:i/>
          <w:noProof/>
        </w:rPr>
        <w:t>Journal of Cellular Biochemistry, 113</w:t>
      </w:r>
      <w:r w:rsidRPr="00F43984">
        <w:rPr>
          <w:rFonts w:ascii="Arial" w:hAnsi="Arial" w:cs="Arial"/>
          <w:noProof/>
        </w:rPr>
        <w:t>(10), 3061-3068. doi:10.1002/jcb.24183</w:t>
      </w:r>
      <w:bookmarkEnd w:id="16"/>
    </w:p>
    <w:p w14:paraId="7305DD01" w14:textId="77777777" w:rsidR="003E6E1C" w:rsidRPr="00F43984" w:rsidRDefault="003E6E1C" w:rsidP="00F43984">
      <w:pPr>
        <w:pStyle w:val="EndNoteBibliography"/>
        <w:spacing w:line="480" w:lineRule="auto"/>
        <w:ind w:left="720" w:hanging="720"/>
        <w:rPr>
          <w:rFonts w:ascii="Arial" w:hAnsi="Arial" w:cs="Arial"/>
          <w:noProof/>
        </w:rPr>
      </w:pPr>
      <w:bookmarkStart w:id="17" w:name="_ENREF_19"/>
      <w:r w:rsidRPr="00F43984">
        <w:rPr>
          <w:rFonts w:ascii="Arial" w:hAnsi="Arial" w:cs="Arial"/>
          <w:noProof/>
        </w:rPr>
        <w:t>Rao, M. S., Mujtaba, T., Wu, Y. Y., &amp; Liu, Y. (2014). USA Patent No. US 08673292.</w:t>
      </w:r>
      <w:bookmarkEnd w:id="17"/>
    </w:p>
    <w:p w14:paraId="42FC5F15" w14:textId="77777777" w:rsidR="003E6E1C" w:rsidRPr="00F43984" w:rsidRDefault="003E6E1C" w:rsidP="00F43984">
      <w:pPr>
        <w:pStyle w:val="EndNoteBibliography"/>
        <w:spacing w:line="480" w:lineRule="auto"/>
        <w:ind w:left="720" w:hanging="720"/>
        <w:rPr>
          <w:rFonts w:ascii="Arial" w:hAnsi="Arial" w:cs="Arial"/>
          <w:noProof/>
        </w:rPr>
      </w:pPr>
      <w:bookmarkStart w:id="18" w:name="_ENREF_20"/>
      <w:r w:rsidRPr="00F43984">
        <w:rPr>
          <w:rFonts w:ascii="Arial" w:hAnsi="Arial" w:cs="Arial"/>
          <w:noProof/>
        </w:rPr>
        <w:t xml:space="preserve">Ring, K. L., Tong, L. M., Balestra, M. E., Javier, R., Andrews-Zwilling, Y., Li, G., . . . Huang, Y. (2012). Direct reprogramming of mouse and human fibroblasts into multipotent neural stem cells with a single factor. </w:t>
      </w:r>
      <w:r w:rsidRPr="00F43984">
        <w:rPr>
          <w:rFonts w:ascii="Arial" w:hAnsi="Arial" w:cs="Arial"/>
          <w:i/>
          <w:noProof/>
        </w:rPr>
        <w:t>Cell Stem Cell, 11</w:t>
      </w:r>
      <w:r w:rsidRPr="00F43984">
        <w:rPr>
          <w:rFonts w:ascii="Arial" w:hAnsi="Arial" w:cs="Arial"/>
          <w:noProof/>
        </w:rPr>
        <w:t>(1), 100-109. doi:10.1016/j.stem.2012.05.018</w:t>
      </w:r>
      <w:bookmarkEnd w:id="18"/>
    </w:p>
    <w:p w14:paraId="66D87BDF" w14:textId="295E97AB" w:rsidR="003E6E1C" w:rsidRPr="00F43984" w:rsidRDefault="003E6E1C" w:rsidP="00F43984">
      <w:pPr>
        <w:pStyle w:val="EndNoteBibliography"/>
        <w:spacing w:line="480" w:lineRule="auto"/>
        <w:ind w:left="720" w:hanging="720"/>
        <w:rPr>
          <w:rFonts w:ascii="Arial" w:hAnsi="Arial" w:cs="Arial"/>
          <w:noProof/>
        </w:rPr>
      </w:pPr>
      <w:bookmarkStart w:id="19" w:name="_ENREF_21"/>
      <w:r w:rsidRPr="00F43984">
        <w:rPr>
          <w:rFonts w:ascii="Arial" w:hAnsi="Arial" w:cs="Arial"/>
          <w:noProof/>
        </w:rPr>
        <w:t xml:space="preserve">Sartore, R. C., Campos, P. B., Trujillo, C. A., Ramalho, B. L., Negraes, P. D., Paulsen, B. S., . . . Rehen, S. K. (2011). Retinoic </w:t>
      </w:r>
      <w:r w:rsidR="00E458FA" w:rsidRPr="00F43984">
        <w:rPr>
          <w:rFonts w:ascii="Arial" w:hAnsi="Arial" w:cs="Arial"/>
          <w:noProof/>
        </w:rPr>
        <w:t xml:space="preserve">acid-treated pluripotent stem cells undergoing neurogenesis present increased aneuploidy and micronuclei formation. </w:t>
      </w:r>
      <w:r w:rsidRPr="00F43984">
        <w:rPr>
          <w:rFonts w:ascii="Arial" w:hAnsi="Arial" w:cs="Arial"/>
          <w:i/>
          <w:noProof/>
        </w:rPr>
        <w:t>PLoS One, 6</w:t>
      </w:r>
      <w:r w:rsidRPr="00F43984">
        <w:rPr>
          <w:rFonts w:ascii="Arial" w:hAnsi="Arial" w:cs="Arial"/>
          <w:noProof/>
        </w:rPr>
        <w:t>(6). doi:10.1371/journal.pone.0020667</w:t>
      </w:r>
      <w:bookmarkEnd w:id="19"/>
    </w:p>
    <w:p w14:paraId="1A1512A6" w14:textId="77777777" w:rsidR="003E6E1C" w:rsidRPr="00F43984" w:rsidRDefault="003E6E1C" w:rsidP="00F43984">
      <w:pPr>
        <w:pStyle w:val="EndNoteBibliography"/>
        <w:spacing w:line="480" w:lineRule="auto"/>
        <w:ind w:left="720" w:hanging="720"/>
        <w:rPr>
          <w:rFonts w:ascii="Arial" w:hAnsi="Arial" w:cs="Arial"/>
          <w:noProof/>
        </w:rPr>
      </w:pPr>
      <w:bookmarkStart w:id="20" w:name="_ENREF_22"/>
      <w:r w:rsidRPr="00F43984">
        <w:rPr>
          <w:rFonts w:ascii="Arial" w:hAnsi="Arial" w:cs="Arial"/>
          <w:noProof/>
        </w:rPr>
        <w:t xml:space="preserve">Satoh, M., Sugino, H., &amp; Yoshida, T. (2000). Activin promotes astrocytic differentiation of a multipotent neural stem cell line and an astrocyte progenitor cell line from murine central nervous system. </w:t>
      </w:r>
      <w:r w:rsidRPr="00F43984">
        <w:rPr>
          <w:rFonts w:ascii="Arial" w:hAnsi="Arial" w:cs="Arial"/>
          <w:i/>
          <w:noProof/>
        </w:rPr>
        <w:t>Neuroscience Letters, 284</w:t>
      </w:r>
      <w:r w:rsidRPr="00F43984">
        <w:rPr>
          <w:rFonts w:ascii="Arial" w:hAnsi="Arial" w:cs="Arial"/>
          <w:noProof/>
        </w:rPr>
        <w:t>(3), 143-146. doi:10.1016/S0304-3940(00)00981-2</w:t>
      </w:r>
      <w:bookmarkEnd w:id="20"/>
    </w:p>
    <w:p w14:paraId="35792EB7" w14:textId="77777777" w:rsidR="003E6E1C" w:rsidRPr="00F43984" w:rsidRDefault="003E6E1C" w:rsidP="00F43984">
      <w:pPr>
        <w:pStyle w:val="EndNoteBibliography"/>
        <w:spacing w:line="480" w:lineRule="auto"/>
        <w:ind w:left="720" w:hanging="720"/>
        <w:rPr>
          <w:rFonts w:ascii="Arial" w:hAnsi="Arial" w:cs="Arial"/>
          <w:noProof/>
        </w:rPr>
      </w:pPr>
      <w:bookmarkStart w:id="21" w:name="_ENREF_23"/>
      <w:r w:rsidRPr="00F43984">
        <w:rPr>
          <w:rFonts w:ascii="Arial" w:hAnsi="Arial" w:cs="Arial"/>
          <w:noProof/>
        </w:rPr>
        <w:t xml:space="preserve">Shaltouki, A., Peng, J., Liu, Q., Rao, M. S., &amp; Zeng, X. (2013). Efficient generation of astrocytes from human pluripotent stem cells in defined conditions. </w:t>
      </w:r>
      <w:r w:rsidRPr="00F43984">
        <w:rPr>
          <w:rFonts w:ascii="Arial" w:hAnsi="Arial" w:cs="Arial"/>
          <w:i/>
          <w:noProof/>
        </w:rPr>
        <w:t>Stem Cells, 31</w:t>
      </w:r>
      <w:r w:rsidRPr="00F43984">
        <w:rPr>
          <w:rFonts w:ascii="Arial" w:hAnsi="Arial" w:cs="Arial"/>
          <w:noProof/>
        </w:rPr>
        <w:t>(5), 941-952. doi:10.1002/stem.1334</w:t>
      </w:r>
      <w:bookmarkEnd w:id="21"/>
    </w:p>
    <w:p w14:paraId="0501F61B" w14:textId="77777777" w:rsidR="003E6E1C" w:rsidRPr="00F43984" w:rsidRDefault="003E6E1C" w:rsidP="00F43984">
      <w:pPr>
        <w:pStyle w:val="EndNoteBibliography"/>
        <w:spacing w:line="480" w:lineRule="auto"/>
        <w:ind w:left="720" w:hanging="720"/>
        <w:rPr>
          <w:rFonts w:ascii="Arial" w:hAnsi="Arial" w:cs="Arial"/>
          <w:noProof/>
        </w:rPr>
      </w:pPr>
      <w:bookmarkStart w:id="22" w:name="_ENREF_24"/>
      <w:r w:rsidRPr="00F43984">
        <w:rPr>
          <w:rFonts w:ascii="Arial" w:hAnsi="Arial" w:cs="Arial"/>
          <w:noProof/>
        </w:rPr>
        <w:t xml:space="preserve">Sharif, A., Legendre, P., Prévot, V., Allet, C., Romao, L., Studler, J. M., . . . Junier, M. P. (2006). Transforming growth factor α promotes sequential conversion of mature astrocytes into neural progenitors and stem cells. </w:t>
      </w:r>
      <w:r w:rsidRPr="00F43984">
        <w:rPr>
          <w:rFonts w:ascii="Arial" w:hAnsi="Arial" w:cs="Arial"/>
          <w:i/>
          <w:noProof/>
        </w:rPr>
        <w:t>Oncogene, 26</w:t>
      </w:r>
      <w:r w:rsidRPr="00F43984">
        <w:rPr>
          <w:rFonts w:ascii="Arial" w:hAnsi="Arial" w:cs="Arial"/>
          <w:noProof/>
        </w:rPr>
        <w:t>(19), 2695. doi:10.1038/sj.onc.1210071</w:t>
      </w:r>
      <w:bookmarkEnd w:id="22"/>
    </w:p>
    <w:p w14:paraId="374B1232" w14:textId="44443B3D" w:rsidR="003E6E1C" w:rsidRPr="00F43984" w:rsidRDefault="003E6E1C" w:rsidP="00F43984">
      <w:pPr>
        <w:pStyle w:val="EndNoteBibliography"/>
        <w:spacing w:line="480" w:lineRule="auto"/>
        <w:ind w:left="720" w:hanging="720"/>
        <w:rPr>
          <w:rFonts w:ascii="Arial" w:hAnsi="Arial" w:cs="Arial"/>
          <w:noProof/>
        </w:rPr>
      </w:pPr>
      <w:bookmarkStart w:id="23" w:name="_ENREF_25"/>
      <w:r w:rsidRPr="00F43984">
        <w:rPr>
          <w:rFonts w:ascii="Arial" w:hAnsi="Arial" w:cs="Arial"/>
          <w:noProof/>
        </w:rPr>
        <w:t xml:space="preserve">Singh, V. K., Kalsan, M., Kumar, N., Saini, A., &amp; Chandra, R. (2015). Induced pluripotent stem cells: applications in regenerative medicine, disease modeling, and drug discovery. </w:t>
      </w:r>
      <w:r w:rsidRPr="00F43984">
        <w:rPr>
          <w:rFonts w:ascii="Arial" w:hAnsi="Arial" w:cs="Arial"/>
          <w:i/>
          <w:noProof/>
        </w:rPr>
        <w:t>Front</w:t>
      </w:r>
      <w:r w:rsidR="00645334" w:rsidRPr="00F43984">
        <w:rPr>
          <w:rFonts w:ascii="Arial" w:hAnsi="Arial" w:cs="Arial"/>
          <w:i/>
          <w:noProof/>
        </w:rPr>
        <w:t>iers in</w:t>
      </w:r>
      <w:r w:rsidRPr="00F43984">
        <w:rPr>
          <w:rFonts w:ascii="Arial" w:hAnsi="Arial" w:cs="Arial"/>
          <w:i/>
          <w:noProof/>
        </w:rPr>
        <w:t xml:space="preserve"> Cell Dev</w:t>
      </w:r>
      <w:r w:rsidR="00645334" w:rsidRPr="00F43984">
        <w:rPr>
          <w:rFonts w:ascii="Arial" w:hAnsi="Arial" w:cs="Arial"/>
          <w:i/>
          <w:noProof/>
        </w:rPr>
        <w:t>elopmental</w:t>
      </w:r>
      <w:r w:rsidRPr="00F43984">
        <w:rPr>
          <w:rFonts w:ascii="Arial" w:hAnsi="Arial" w:cs="Arial"/>
          <w:i/>
          <w:noProof/>
        </w:rPr>
        <w:t xml:space="preserve"> Biol</w:t>
      </w:r>
      <w:r w:rsidR="00645334" w:rsidRPr="00F43984">
        <w:rPr>
          <w:rFonts w:ascii="Arial" w:hAnsi="Arial" w:cs="Arial"/>
          <w:i/>
          <w:noProof/>
        </w:rPr>
        <w:t>ogy</w:t>
      </w:r>
      <w:r w:rsidRPr="00F43984">
        <w:rPr>
          <w:rFonts w:ascii="Arial" w:hAnsi="Arial" w:cs="Arial"/>
          <w:i/>
          <w:noProof/>
        </w:rPr>
        <w:t>, 3</w:t>
      </w:r>
      <w:r w:rsidRPr="00F43984">
        <w:rPr>
          <w:rFonts w:ascii="Arial" w:hAnsi="Arial" w:cs="Arial"/>
          <w:noProof/>
        </w:rPr>
        <w:t>, 2. doi:10.3389/fcell.2015.00002</w:t>
      </w:r>
      <w:bookmarkEnd w:id="23"/>
    </w:p>
    <w:p w14:paraId="5605DE55" w14:textId="50A38915" w:rsidR="003E6E1C" w:rsidRPr="00F43984" w:rsidRDefault="003E6E1C" w:rsidP="00F43984">
      <w:pPr>
        <w:pStyle w:val="EndNoteBibliography"/>
        <w:spacing w:line="480" w:lineRule="auto"/>
        <w:ind w:left="720" w:hanging="720"/>
        <w:rPr>
          <w:rFonts w:ascii="Arial" w:hAnsi="Arial" w:cs="Arial"/>
          <w:noProof/>
        </w:rPr>
      </w:pPr>
      <w:bookmarkStart w:id="24" w:name="_ENREF_26"/>
      <w:r w:rsidRPr="00F43984">
        <w:rPr>
          <w:rFonts w:ascii="Arial" w:hAnsi="Arial" w:cs="Arial"/>
          <w:noProof/>
        </w:rPr>
        <w:t xml:space="preserve">Takahashi, K., &amp; Yamanaka, S. (2006). Induction of </w:t>
      </w:r>
      <w:r w:rsidR="004802C7" w:rsidRPr="00F43984">
        <w:rPr>
          <w:rFonts w:ascii="Arial" w:hAnsi="Arial" w:cs="Arial"/>
          <w:noProof/>
        </w:rPr>
        <w:t xml:space="preserve">pluripotent stem cells from mouse embryonic and adult fibroblast cultures by defined factors. </w:t>
      </w:r>
      <w:r w:rsidRPr="00F43984">
        <w:rPr>
          <w:rFonts w:ascii="Arial" w:hAnsi="Arial" w:cs="Arial"/>
          <w:i/>
          <w:noProof/>
        </w:rPr>
        <w:t>Cell, 126</w:t>
      </w:r>
      <w:r w:rsidRPr="00F43984">
        <w:rPr>
          <w:rFonts w:ascii="Arial" w:hAnsi="Arial" w:cs="Arial"/>
          <w:noProof/>
        </w:rPr>
        <w:t>(4), 663-676. doi:10.1016/j.cell.2006.07.024</w:t>
      </w:r>
      <w:bookmarkEnd w:id="24"/>
    </w:p>
    <w:p w14:paraId="3A2F385F" w14:textId="77777777" w:rsidR="003E6E1C" w:rsidRPr="00F43984" w:rsidRDefault="003E6E1C" w:rsidP="00F43984">
      <w:pPr>
        <w:pStyle w:val="EndNoteBibliography"/>
        <w:spacing w:line="480" w:lineRule="auto"/>
        <w:ind w:left="720" w:hanging="720"/>
        <w:rPr>
          <w:rFonts w:ascii="Arial" w:hAnsi="Arial" w:cs="Arial"/>
          <w:noProof/>
        </w:rPr>
      </w:pPr>
      <w:bookmarkStart w:id="25" w:name="_ENREF_27"/>
      <w:r w:rsidRPr="00F43984">
        <w:rPr>
          <w:rFonts w:ascii="Arial" w:hAnsi="Arial" w:cs="Arial"/>
          <w:noProof/>
        </w:rPr>
        <w:t xml:space="preserve">Vemuri, M. C. (2015). Neural Differentiation of Pluripotent Stem Cells </w:t>
      </w:r>
      <w:r w:rsidRPr="00F43984">
        <w:rPr>
          <w:rFonts w:ascii="Arial" w:hAnsi="Arial" w:cs="Arial"/>
          <w:i/>
          <w:noProof/>
        </w:rPr>
        <w:t>Neural Stem Cell Assays</w:t>
      </w:r>
      <w:r w:rsidRPr="00F43984">
        <w:rPr>
          <w:rFonts w:ascii="Arial" w:hAnsi="Arial" w:cs="Arial"/>
          <w:noProof/>
        </w:rPr>
        <w:t xml:space="preserve"> (pp. 101-108): John Wiley &amp; Sons, Inc.</w:t>
      </w:r>
      <w:bookmarkEnd w:id="25"/>
    </w:p>
    <w:p w14:paraId="40927804" w14:textId="06775688" w:rsidR="003E6E1C" w:rsidRPr="00F43984" w:rsidRDefault="003E6E1C" w:rsidP="00F43984">
      <w:pPr>
        <w:pStyle w:val="EndNoteBibliography"/>
        <w:spacing w:line="480" w:lineRule="auto"/>
        <w:ind w:left="720" w:hanging="720"/>
        <w:rPr>
          <w:rFonts w:ascii="Arial" w:hAnsi="Arial" w:cs="Arial"/>
          <w:noProof/>
        </w:rPr>
      </w:pPr>
      <w:bookmarkStart w:id="26" w:name="_ENREF_28"/>
      <w:r w:rsidRPr="00F43984">
        <w:rPr>
          <w:rFonts w:ascii="Arial" w:hAnsi="Arial" w:cs="Arial"/>
          <w:noProof/>
        </w:rPr>
        <w:t xml:space="preserve">Wang, L., Schulz, T. C., Sherrer, E. S., Dauphin, D. S., Shin, S., Nelson, A. M., . . . Robins, A. J. (2007). Self- renewal of human embryonic stem cells requires insulin- like growth factor- 1 receptor and ERBB2 receptor signaling. </w:t>
      </w:r>
      <w:r w:rsidRPr="00F43984">
        <w:rPr>
          <w:rFonts w:ascii="Arial" w:hAnsi="Arial" w:cs="Arial"/>
          <w:i/>
          <w:noProof/>
        </w:rPr>
        <w:t>Blood, 110</w:t>
      </w:r>
      <w:r w:rsidRPr="00F43984">
        <w:rPr>
          <w:rFonts w:ascii="Arial" w:hAnsi="Arial" w:cs="Arial"/>
          <w:noProof/>
        </w:rPr>
        <w:t xml:space="preserve">(12), 4111. </w:t>
      </w:r>
      <w:bookmarkEnd w:id="26"/>
      <w:r w:rsidR="001843FF" w:rsidRPr="00F43984">
        <w:rPr>
          <w:rFonts w:ascii="Arial" w:hAnsi="Arial" w:cs="Arial"/>
          <w:noProof/>
        </w:rPr>
        <w:t>Retrieved from www.bloodjournal.org</w:t>
      </w:r>
    </w:p>
    <w:p w14:paraId="4E1313AF" w14:textId="77777777" w:rsidR="003E6E1C" w:rsidRPr="00F43984" w:rsidRDefault="003E6E1C" w:rsidP="00F43984">
      <w:pPr>
        <w:pStyle w:val="EndNoteBibliography"/>
        <w:spacing w:line="480" w:lineRule="auto"/>
        <w:ind w:left="720" w:hanging="720"/>
        <w:rPr>
          <w:rFonts w:ascii="Arial" w:hAnsi="Arial" w:cs="Arial"/>
          <w:noProof/>
        </w:rPr>
      </w:pPr>
      <w:bookmarkStart w:id="27" w:name="_ENREF_29"/>
      <w:r w:rsidRPr="00F43984">
        <w:rPr>
          <w:rFonts w:ascii="Arial" w:hAnsi="Arial" w:cs="Arial"/>
          <w:noProof/>
        </w:rPr>
        <w:t xml:space="preserve">Welstead, G. G., Schorderet, P., &amp; Boyer, L. A. (2008). The reprogramming language of pluripotency. </w:t>
      </w:r>
      <w:r w:rsidRPr="00F43984">
        <w:rPr>
          <w:rFonts w:ascii="Arial" w:hAnsi="Arial" w:cs="Arial"/>
          <w:i/>
          <w:noProof/>
        </w:rPr>
        <w:t>Current Opinion in Genetics &amp; Development, 18</w:t>
      </w:r>
      <w:r w:rsidRPr="00F43984">
        <w:rPr>
          <w:rFonts w:ascii="Arial" w:hAnsi="Arial" w:cs="Arial"/>
          <w:noProof/>
        </w:rPr>
        <w:t>(2), 123-129. doi:10.1016/j.gde.2008.01.013</w:t>
      </w:r>
      <w:bookmarkEnd w:id="27"/>
    </w:p>
    <w:p w14:paraId="4CE6FF6F" w14:textId="4A05C836" w:rsidR="003E6E1C" w:rsidRPr="00F43984" w:rsidRDefault="003E6E1C" w:rsidP="00F43984">
      <w:pPr>
        <w:pStyle w:val="EndNoteBibliography"/>
        <w:spacing w:line="480" w:lineRule="auto"/>
        <w:ind w:left="720" w:hanging="720"/>
        <w:rPr>
          <w:rFonts w:ascii="Arial" w:hAnsi="Arial" w:cs="Arial"/>
          <w:noProof/>
        </w:rPr>
      </w:pPr>
      <w:bookmarkStart w:id="28" w:name="_ENREF_30"/>
      <w:r w:rsidRPr="00F43984">
        <w:rPr>
          <w:rFonts w:ascii="Arial" w:hAnsi="Arial" w:cs="Arial"/>
          <w:noProof/>
        </w:rPr>
        <w:t xml:space="preserve">Yan, Y., Shin, S., Jha, B. S., Liu, Q., Sheng, J., Li, F., . . . Vemuri, M. C. (2013). Efficient and rapid derivation of primitive neural stem cells and generation of brain subtype neurons from human pluripotent stem cells. </w:t>
      </w:r>
      <w:r w:rsidRPr="00F43984">
        <w:rPr>
          <w:rFonts w:ascii="Arial" w:hAnsi="Arial" w:cs="Arial"/>
          <w:i/>
          <w:noProof/>
        </w:rPr>
        <w:t>Stem Cells</w:t>
      </w:r>
      <w:r w:rsidR="00124D21" w:rsidRPr="00F43984">
        <w:rPr>
          <w:rFonts w:ascii="Arial" w:hAnsi="Arial" w:cs="Arial"/>
          <w:i/>
          <w:noProof/>
        </w:rPr>
        <w:t xml:space="preserve"> in</w:t>
      </w:r>
      <w:r w:rsidRPr="00F43984">
        <w:rPr>
          <w:rFonts w:ascii="Arial" w:hAnsi="Arial" w:cs="Arial"/>
          <w:i/>
          <w:noProof/>
        </w:rPr>
        <w:t xml:space="preserve"> Transl</w:t>
      </w:r>
      <w:r w:rsidR="00124D21" w:rsidRPr="00F43984">
        <w:rPr>
          <w:rFonts w:ascii="Arial" w:hAnsi="Arial" w:cs="Arial"/>
          <w:i/>
          <w:noProof/>
        </w:rPr>
        <w:t>ational</w:t>
      </w:r>
      <w:r w:rsidRPr="00F43984">
        <w:rPr>
          <w:rFonts w:ascii="Arial" w:hAnsi="Arial" w:cs="Arial"/>
          <w:i/>
          <w:noProof/>
        </w:rPr>
        <w:t xml:space="preserve"> Med</w:t>
      </w:r>
      <w:r w:rsidR="00124D21" w:rsidRPr="00F43984">
        <w:rPr>
          <w:rFonts w:ascii="Arial" w:hAnsi="Arial" w:cs="Arial"/>
          <w:i/>
          <w:noProof/>
        </w:rPr>
        <w:t>icine</w:t>
      </w:r>
      <w:r w:rsidRPr="00F43984">
        <w:rPr>
          <w:rFonts w:ascii="Arial" w:hAnsi="Arial" w:cs="Arial"/>
          <w:i/>
          <w:noProof/>
        </w:rPr>
        <w:t>, 2</w:t>
      </w:r>
      <w:r w:rsidRPr="00F43984">
        <w:rPr>
          <w:rFonts w:ascii="Arial" w:hAnsi="Arial" w:cs="Arial"/>
          <w:noProof/>
        </w:rPr>
        <w:t>(11), 862-870. doi:10.5966/sctm.2013-0080</w:t>
      </w:r>
      <w:bookmarkEnd w:id="28"/>
    </w:p>
    <w:p w14:paraId="54E21D84" w14:textId="77777777" w:rsidR="003E6E1C" w:rsidRPr="00F43984" w:rsidRDefault="003E6E1C" w:rsidP="00F43984">
      <w:pPr>
        <w:pStyle w:val="EndNoteBibliography"/>
        <w:spacing w:line="480" w:lineRule="auto"/>
        <w:ind w:left="720" w:hanging="720"/>
        <w:rPr>
          <w:rFonts w:ascii="Arial" w:hAnsi="Arial" w:cs="Arial"/>
          <w:noProof/>
        </w:rPr>
      </w:pPr>
      <w:bookmarkStart w:id="29" w:name="_ENREF_31"/>
      <w:r w:rsidRPr="00F43984">
        <w:rPr>
          <w:rFonts w:ascii="Arial" w:hAnsi="Arial" w:cs="Arial"/>
          <w:noProof/>
        </w:rPr>
        <w:t xml:space="preserve">Yu, J., Vodyanik, M. A., Smuga-Otto, K., Antosiewicz-Bourget, J., Frane, J. L., Tian, S., . . . Thomson, J. A. (2007). Induced pluripotent stem cell lines derived from human somatic cells. </w:t>
      </w:r>
      <w:r w:rsidRPr="00F43984">
        <w:rPr>
          <w:rFonts w:ascii="Arial" w:hAnsi="Arial" w:cs="Arial"/>
          <w:i/>
          <w:noProof/>
        </w:rPr>
        <w:t>Science, 318</w:t>
      </w:r>
      <w:r w:rsidRPr="00F43984">
        <w:rPr>
          <w:rFonts w:ascii="Arial" w:hAnsi="Arial" w:cs="Arial"/>
          <w:noProof/>
        </w:rPr>
        <w:t>(5858), 1917-1920. doi:10.1126/science.1151526</w:t>
      </w:r>
      <w:bookmarkEnd w:id="29"/>
    </w:p>
    <w:p w14:paraId="019322C7" w14:textId="3A187C54" w:rsidR="003E6E1C" w:rsidRPr="00F43984" w:rsidRDefault="003E6E1C" w:rsidP="00F43984">
      <w:pPr>
        <w:pStyle w:val="EndNoteBibliography"/>
        <w:spacing w:line="480" w:lineRule="auto"/>
        <w:ind w:left="720" w:hanging="720"/>
        <w:rPr>
          <w:rFonts w:ascii="Arial" w:hAnsi="Arial" w:cs="Arial"/>
          <w:noProof/>
        </w:rPr>
      </w:pPr>
      <w:bookmarkStart w:id="30" w:name="_ENREF_32"/>
      <w:r w:rsidRPr="00F43984">
        <w:rPr>
          <w:rFonts w:ascii="Arial" w:hAnsi="Arial" w:cs="Arial"/>
          <w:noProof/>
        </w:rPr>
        <w:t xml:space="preserve">Yuan, F., Fang, K.-H., Cao, S.-Y., Qu, Z.-Y., Li, Q., Krencik, R., . . . Liu, Y. (2015). Efficient generation of region-specific forebrain neurons from human pluripotent stem cells under highly defined condition. </w:t>
      </w:r>
      <w:r w:rsidRPr="00F43984">
        <w:rPr>
          <w:rFonts w:ascii="Arial" w:hAnsi="Arial" w:cs="Arial"/>
          <w:i/>
          <w:noProof/>
        </w:rPr>
        <w:t>Sci</w:t>
      </w:r>
      <w:r w:rsidR="00124D21" w:rsidRPr="00F43984">
        <w:rPr>
          <w:rFonts w:ascii="Arial" w:hAnsi="Arial" w:cs="Arial"/>
          <w:i/>
          <w:noProof/>
        </w:rPr>
        <w:t>entific</w:t>
      </w:r>
      <w:r w:rsidRPr="00F43984">
        <w:rPr>
          <w:rFonts w:ascii="Arial" w:hAnsi="Arial" w:cs="Arial"/>
          <w:i/>
          <w:noProof/>
        </w:rPr>
        <w:t xml:space="preserve"> Rep</w:t>
      </w:r>
      <w:r w:rsidR="00124D21" w:rsidRPr="00F43984">
        <w:rPr>
          <w:rFonts w:ascii="Arial" w:hAnsi="Arial" w:cs="Arial"/>
          <w:i/>
          <w:noProof/>
        </w:rPr>
        <w:t>orts</w:t>
      </w:r>
      <w:r w:rsidRPr="00F43984">
        <w:rPr>
          <w:rFonts w:ascii="Arial" w:hAnsi="Arial" w:cs="Arial"/>
          <w:i/>
          <w:noProof/>
        </w:rPr>
        <w:t>, 5</w:t>
      </w:r>
      <w:r w:rsidRPr="00F43984">
        <w:rPr>
          <w:rFonts w:ascii="Arial" w:hAnsi="Arial" w:cs="Arial"/>
          <w:noProof/>
        </w:rPr>
        <w:t>, 18550. doi:10.1038/srep18550</w:t>
      </w:r>
    </w:p>
    <w:p w14:paraId="05FFC2F7" w14:textId="662E19F1" w:rsidR="003E6E1C" w:rsidRPr="00F43984" w:rsidRDefault="003E6E1C" w:rsidP="00F43984">
      <w:pPr>
        <w:pStyle w:val="EndNoteBibliography"/>
        <w:spacing w:line="480" w:lineRule="auto"/>
        <w:ind w:left="720" w:hanging="720"/>
        <w:rPr>
          <w:rFonts w:ascii="Arial" w:hAnsi="Arial" w:cs="Arial"/>
          <w:noProof/>
        </w:rPr>
      </w:pPr>
      <w:bookmarkStart w:id="31" w:name="_ENREF_33"/>
      <w:bookmarkEnd w:id="30"/>
      <w:r w:rsidRPr="00F43984">
        <w:rPr>
          <w:rFonts w:ascii="Arial" w:hAnsi="Arial" w:cs="Arial"/>
          <w:noProof/>
        </w:rPr>
        <w:t xml:space="preserve">Zeng, X., Hunsberger, J. G., Simeonov, A., Malik, N., Pei, Y., &amp; Rao, M. (2014). Concise review: modeling central nervous system diseases using induced pluripotent stem cells. </w:t>
      </w:r>
      <w:r w:rsidR="00124D21" w:rsidRPr="00F43984">
        <w:rPr>
          <w:rFonts w:ascii="Arial" w:hAnsi="Arial" w:cs="Arial"/>
          <w:i/>
          <w:noProof/>
        </w:rPr>
        <w:t>Stem Cells in Translational Medicine</w:t>
      </w:r>
      <w:r w:rsidRPr="00F43984">
        <w:rPr>
          <w:rFonts w:ascii="Arial" w:hAnsi="Arial" w:cs="Arial"/>
          <w:i/>
          <w:noProof/>
        </w:rPr>
        <w:t>, 3</w:t>
      </w:r>
      <w:r w:rsidRPr="00F43984">
        <w:rPr>
          <w:rFonts w:ascii="Arial" w:hAnsi="Arial" w:cs="Arial"/>
          <w:noProof/>
        </w:rPr>
        <w:t>(12), 1418-1428. doi:10.5966/sctm.2014-0102</w:t>
      </w:r>
      <w:bookmarkEnd w:id="31"/>
    </w:p>
    <w:p w14:paraId="3FE72F5E" w14:textId="1EE74BFD" w:rsidR="003E6E1C" w:rsidRPr="00F43984" w:rsidRDefault="003E6E1C" w:rsidP="00F43984">
      <w:pPr>
        <w:pStyle w:val="EndNoteBibliography"/>
        <w:spacing w:line="480" w:lineRule="auto"/>
        <w:ind w:left="720" w:hanging="720"/>
        <w:rPr>
          <w:rFonts w:ascii="Arial" w:hAnsi="Arial" w:cs="Arial"/>
          <w:noProof/>
        </w:rPr>
      </w:pPr>
      <w:bookmarkStart w:id="32" w:name="_ENREF_34"/>
      <w:r w:rsidRPr="00F43984">
        <w:rPr>
          <w:rFonts w:ascii="Arial" w:hAnsi="Arial" w:cs="Arial"/>
          <w:noProof/>
        </w:rPr>
        <w:t xml:space="preserve">Zhu, M., Feng, Y., Dangelmajer, S., Guerrero-Cazares, H., Chaichana, K. L., Smith, C. L., . . . Quinones-Hinojosa, A. (2015). Human cerebrospinal fluid regulates proliferation and migration of stem cells through insulin-like growth factor-1. </w:t>
      </w:r>
      <w:r w:rsidRPr="00F43984">
        <w:rPr>
          <w:rFonts w:ascii="Arial" w:hAnsi="Arial" w:cs="Arial"/>
          <w:i/>
          <w:noProof/>
        </w:rPr>
        <w:t>Stem Cells Dev</w:t>
      </w:r>
      <w:r w:rsidR="00C42C59" w:rsidRPr="00F43984">
        <w:rPr>
          <w:rFonts w:ascii="Arial" w:hAnsi="Arial" w:cs="Arial"/>
          <w:i/>
          <w:noProof/>
        </w:rPr>
        <w:t>elopment</w:t>
      </w:r>
      <w:r w:rsidRPr="00F43984">
        <w:rPr>
          <w:rFonts w:ascii="Arial" w:hAnsi="Arial" w:cs="Arial"/>
          <w:i/>
          <w:noProof/>
        </w:rPr>
        <w:t>, 24</w:t>
      </w:r>
      <w:r w:rsidRPr="00F43984">
        <w:rPr>
          <w:rFonts w:ascii="Arial" w:hAnsi="Arial" w:cs="Arial"/>
          <w:noProof/>
        </w:rPr>
        <w:t>(2), 160-171. doi:10.1089/scd.2014.0076</w:t>
      </w:r>
      <w:bookmarkEnd w:id="32"/>
    </w:p>
    <w:p w14:paraId="2310F51B" w14:textId="77777777" w:rsidR="003E6E1C" w:rsidRPr="003B2F33" w:rsidRDefault="003E6E1C" w:rsidP="0003050F">
      <w:pPr>
        <w:spacing w:line="480" w:lineRule="auto"/>
        <w:rPr>
          <w:rFonts w:ascii="Arial" w:hAnsi="Arial" w:cs="Arial"/>
        </w:rPr>
      </w:pPr>
    </w:p>
    <w:p w14:paraId="45CF55A6" w14:textId="1BF84EC5" w:rsidR="002E4CAD" w:rsidRDefault="002E4CAD"/>
    <w:sectPr w:rsidR="002E4CAD" w:rsidSect="002E4CAD">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15677" w14:textId="77777777" w:rsidR="00CE0D10" w:rsidRDefault="00CE0D10">
      <w:r>
        <w:separator/>
      </w:r>
    </w:p>
  </w:endnote>
  <w:endnote w:type="continuationSeparator" w:id="0">
    <w:p w14:paraId="1BEAD5E1" w14:textId="77777777" w:rsidR="00CE0D10" w:rsidRDefault="00CE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AC39" w14:textId="77777777" w:rsidR="00CE0D10" w:rsidRDefault="00CE0D10" w:rsidP="002E6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167E8F0" w14:textId="77777777" w:rsidR="00CE0D10" w:rsidRDefault="00CE0D10" w:rsidP="002E6D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D8A8C" w14:textId="77777777" w:rsidR="00CE0D10" w:rsidRDefault="00CE0D10" w:rsidP="002E6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969150B" w14:textId="77777777" w:rsidR="00CE0D10" w:rsidRDefault="00CE0D10" w:rsidP="002E6D0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EE5C" w14:textId="77777777" w:rsidR="00CE0D10" w:rsidRDefault="00CE0D10" w:rsidP="002E6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D29FFF0" w14:textId="77777777" w:rsidR="00CE0D10" w:rsidRDefault="00CE0D10" w:rsidP="002E6D06">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E0A6F" w14:textId="77777777" w:rsidR="00CE0D10" w:rsidRDefault="00CE0D10" w:rsidP="002E6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57B">
      <w:rPr>
        <w:rStyle w:val="PageNumber"/>
        <w:noProof/>
      </w:rPr>
      <w:t>14</w:t>
    </w:r>
    <w:r>
      <w:rPr>
        <w:rStyle w:val="PageNumber"/>
      </w:rPr>
      <w:fldChar w:fldCharType="end"/>
    </w:r>
  </w:p>
  <w:p w14:paraId="17332D60" w14:textId="77777777" w:rsidR="00CE0D10" w:rsidRDefault="00CE0D10" w:rsidP="002E6D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E26D5" w14:textId="77777777" w:rsidR="00CE0D10" w:rsidRDefault="00CE0D10">
      <w:r>
        <w:separator/>
      </w:r>
    </w:p>
  </w:footnote>
  <w:footnote w:type="continuationSeparator" w:id="0">
    <w:p w14:paraId="5ADB8569" w14:textId="77777777" w:rsidR="00CE0D10" w:rsidRDefault="00CE0D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849"/>
    <w:multiLevelType w:val="hybridMultilevel"/>
    <w:tmpl w:val="2854A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104D0"/>
    <w:multiLevelType w:val="hybridMultilevel"/>
    <w:tmpl w:val="312246C8"/>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05993"/>
    <w:multiLevelType w:val="hybridMultilevel"/>
    <w:tmpl w:val="53A09082"/>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D65CB"/>
    <w:multiLevelType w:val="hybridMultilevel"/>
    <w:tmpl w:val="45484A56"/>
    <w:lvl w:ilvl="0" w:tplc="DEE6D5B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60EC4"/>
    <w:multiLevelType w:val="hybridMultilevel"/>
    <w:tmpl w:val="4B6A7E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FF1636"/>
    <w:multiLevelType w:val="hybridMultilevel"/>
    <w:tmpl w:val="7E305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44911"/>
    <w:multiLevelType w:val="hybridMultilevel"/>
    <w:tmpl w:val="C77ED936"/>
    <w:lvl w:ilvl="0" w:tplc="4D426AE2">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06047"/>
    <w:multiLevelType w:val="hybridMultilevel"/>
    <w:tmpl w:val="CE0C3E7E"/>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76858"/>
    <w:multiLevelType w:val="hybridMultilevel"/>
    <w:tmpl w:val="9CE0C44E"/>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B1C78"/>
    <w:multiLevelType w:val="hybridMultilevel"/>
    <w:tmpl w:val="B9CAE850"/>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81067"/>
    <w:multiLevelType w:val="hybridMultilevel"/>
    <w:tmpl w:val="E8988F8E"/>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23488"/>
    <w:multiLevelType w:val="hybridMultilevel"/>
    <w:tmpl w:val="9C24829E"/>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E7211"/>
    <w:multiLevelType w:val="hybridMultilevel"/>
    <w:tmpl w:val="CE0C3E7E"/>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C3F7F"/>
    <w:multiLevelType w:val="hybridMultilevel"/>
    <w:tmpl w:val="D382B39C"/>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56907"/>
    <w:multiLevelType w:val="hybridMultilevel"/>
    <w:tmpl w:val="6FFA4414"/>
    <w:lvl w:ilvl="0" w:tplc="6B24D7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372A7"/>
    <w:multiLevelType w:val="hybridMultilevel"/>
    <w:tmpl w:val="ABEC136A"/>
    <w:lvl w:ilvl="0" w:tplc="12CA3F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50179"/>
    <w:multiLevelType w:val="hybridMultilevel"/>
    <w:tmpl w:val="5B8ECF28"/>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53E83"/>
    <w:multiLevelType w:val="hybridMultilevel"/>
    <w:tmpl w:val="ADA63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36589"/>
    <w:multiLevelType w:val="hybridMultilevel"/>
    <w:tmpl w:val="5E348D2C"/>
    <w:lvl w:ilvl="0" w:tplc="67A23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2686F12"/>
    <w:multiLevelType w:val="hybridMultilevel"/>
    <w:tmpl w:val="AF26CDCA"/>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E70D5"/>
    <w:multiLevelType w:val="hybridMultilevel"/>
    <w:tmpl w:val="D8B2B7D8"/>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B71C1"/>
    <w:multiLevelType w:val="hybridMultilevel"/>
    <w:tmpl w:val="9C24829E"/>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24741"/>
    <w:multiLevelType w:val="hybridMultilevel"/>
    <w:tmpl w:val="A4803844"/>
    <w:lvl w:ilvl="0" w:tplc="011E58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22485C"/>
    <w:multiLevelType w:val="hybridMultilevel"/>
    <w:tmpl w:val="5FA0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A534F"/>
    <w:multiLevelType w:val="hybridMultilevel"/>
    <w:tmpl w:val="9C247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CC69BC"/>
    <w:multiLevelType w:val="hybridMultilevel"/>
    <w:tmpl w:val="8B70B00E"/>
    <w:lvl w:ilvl="0" w:tplc="495CC74E">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C11C0"/>
    <w:multiLevelType w:val="hybridMultilevel"/>
    <w:tmpl w:val="3FD8CA9A"/>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E1BBD"/>
    <w:multiLevelType w:val="hybridMultilevel"/>
    <w:tmpl w:val="C33A4524"/>
    <w:lvl w:ilvl="0" w:tplc="DC66E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7"/>
  </w:num>
  <w:num w:numId="4">
    <w:abstractNumId w:val="12"/>
  </w:num>
  <w:num w:numId="5">
    <w:abstractNumId w:val="21"/>
  </w:num>
  <w:num w:numId="6">
    <w:abstractNumId w:val="11"/>
  </w:num>
  <w:num w:numId="7">
    <w:abstractNumId w:val="7"/>
  </w:num>
  <w:num w:numId="8">
    <w:abstractNumId w:val="13"/>
  </w:num>
  <w:num w:numId="9">
    <w:abstractNumId w:val="8"/>
  </w:num>
  <w:num w:numId="10">
    <w:abstractNumId w:val="27"/>
  </w:num>
  <w:num w:numId="11">
    <w:abstractNumId w:val="2"/>
  </w:num>
  <w:num w:numId="12">
    <w:abstractNumId w:val="16"/>
  </w:num>
  <w:num w:numId="13">
    <w:abstractNumId w:val="1"/>
  </w:num>
  <w:num w:numId="14">
    <w:abstractNumId w:val="26"/>
  </w:num>
  <w:num w:numId="15">
    <w:abstractNumId w:val="19"/>
  </w:num>
  <w:num w:numId="16">
    <w:abstractNumId w:val="10"/>
  </w:num>
  <w:num w:numId="17">
    <w:abstractNumId w:val="9"/>
  </w:num>
  <w:num w:numId="18">
    <w:abstractNumId w:val="20"/>
  </w:num>
  <w:num w:numId="19">
    <w:abstractNumId w:val="5"/>
  </w:num>
  <w:num w:numId="20">
    <w:abstractNumId w:val="24"/>
  </w:num>
  <w:num w:numId="21">
    <w:abstractNumId w:val="18"/>
  </w:num>
  <w:num w:numId="22">
    <w:abstractNumId w:val="15"/>
  </w:num>
  <w:num w:numId="23">
    <w:abstractNumId w:val="14"/>
  </w:num>
  <w:num w:numId="24">
    <w:abstractNumId w:val="6"/>
  </w:num>
  <w:num w:numId="25">
    <w:abstractNumId w:val="22"/>
  </w:num>
  <w:num w:numId="26">
    <w:abstractNumId w:val="25"/>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E6E1C"/>
    <w:rsid w:val="00007AB6"/>
    <w:rsid w:val="000134E0"/>
    <w:rsid w:val="00014F1D"/>
    <w:rsid w:val="00015F88"/>
    <w:rsid w:val="0003050F"/>
    <w:rsid w:val="0004272F"/>
    <w:rsid w:val="00050DC7"/>
    <w:rsid w:val="00070978"/>
    <w:rsid w:val="00077302"/>
    <w:rsid w:val="000A7C7D"/>
    <w:rsid w:val="000D191D"/>
    <w:rsid w:val="000D28C1"/>
    <w:rsid w:val="000D32F5"/>
    <w:rsid w:val="000D665A"/>
    <w:rsid w:val="000D7701"/>
    <w:rsid w:val="000E6C41"/>
    <w:rsid w:val="000F2814"/>
    <w:rsid w:val="000F2EF1"/>
    <w:rsid w:val="00100C52"/>
    <w:rsid w:val="0010457B"/>
    <w:rsid w:val="00106B02"/>
    <w:rsid w:val="00124D21"/>
    <w:rsid w:val="0014662D"/>
    <w:rsid w:val="001477D5"/>
    <w:rsid w:val="00150620"/>
    <w:rsid w:val="00152C5B"/>
    <w:rsid w:val="001604BF"/>
    <w:rsid w:val="00162246"/>
    <w:rsid w:val="00167454"/>
    <w:rsid w:val="001843FF"/>
    <w:rsid w:val="00192C0F"/>
    <w:rsid w:val="0019582E"/>
    <w:rsid w:val="00195E44"/>
    <w:rsid w:val="001A1A4A"/>
    <w:rsid w:val="001B2D10"/>
    <w:rsid w:val="001B7195"/>
    <w:rsid w:val="001C1DFC"/>
    <w:rsid w:val="001C38E0"/>
    <w:rsid w:val="001D4579"/>
    <w:rsid w:val="001D6D2F"/>
    <w:rsid w:val="001E1453"/>
    <w:rsid w:val="00203F95"/>
    <w:rsid w:val="00207EA0"/>
    <w:rsid w:val="002343BB"/>
    <w:rsid w:val="00240B8A"/>
    <w:rsid w:val="00254B50"/>
    <w:rsid w:val="00262356"/>
    <w:rsid w:val="00272D8C"/>
    <w:rsid w:val="00277D01"/>
    <w:rsid w:val="00287EB9"/>
    <w:rsid w:val="00297CBD"/>
    <w:rsid w:val="002C2F16"/>
    <w:rsid w:val="002D05E6"/>
    <w:rsid w:val="002E1283"/>
    <w:rsid w:val="002E4CAD"/>
    <w:rsid w:val="002E4F57"/>
    <w:rsid w:val="002E6D06"/>
    <w:rsid w:val="002F3CB8"/>
    <w:rsid w:val="003012CF"/>
    <w:rsid w:val="003041EB"/>
    <w:rsid w:val="00365216"/>
    <w:rsid w:val="003923DC"/>
    <w:rsid w:val="00394FC5"/>
    <w:rsid w:val="003A1BC7"/>
    <w:rsid w:val="003A2296"/>
    <w:rsid w:val="003E6E1C"/>
    <w:rsid w:val="003F77A6"/>
    <w:rsid w:val="00404313"/>
    <w:rsid w:val="004179D0"/>
    <w:rsid w:val="004205AF"/>
    <w:rsid w:val="00422793"/>
    <w:rsid w:val="004377D0"/>
    <w:rsid w:val="00454D78"/>
    <w:rsid w:val="00466F62"/>
    <w:rsid w:val="004802C7"/>
    <w:rsid w:val="00482628"/>
    <w:rsid w:val="00491547"/>
    <w:rsid w:val="0049440B"/>
    <w:rsid w:val="00494586"/>
    <w:rsid w:val="004D305C"/>
    <w:rsid w:val="004D343C"/>
    <w:rsid w:val="005200F9"/>
    <w:rsid w:val="0052503C"/>
    <w:rsid w:val="00534D51"/>
    <w:rsid w:val="005512A3"/>
    <w:rsid w:val="0056769A"/>
    <w:rsid w:val="005677B7"/>
    <w:rsid w:val="00585960"/>
    <w:rsid w:val="00591EE0"/>
    <w:rsid w:val="0059356D"/>
    <w:rsid w:val="00597F48"/>
    <w:rsid w:val="005F10E3"/>
    <w:rsid w:val="005F7A22"/>
    <w:rsid w:val="006220EA"/>
    <w:rsid w:val="00645334"/>
    <w:rsid w:val="00681926"/>
    <w:rsid w:val="00682A76"/>
    <w:rsid w:val="0068545C"/>
    <w:rsid w:val="006954E1"/>
    <w:rsid w:val="006A43B6"/>
    <w:rsid w:val="006C0AB3"/>
    <w:rsid w:val="006E2292"/>
    <w:rsid w:val="006E4B10"/>
    <w:rsid w:val="006F7399"/>
    <w:rsid w:val="0070286B"/>
    <w:rsid w:val="00735EA8"/>
    <w:rsid w:val="00746518"/>
    <w:rsid w:val="007915CC"/>
    <w:rsid w:val="007A17F1"/>
    <w:rsid w:val="007A6B1D"/>
    <w:rsid w:val="007A6F2A"/>
    <w:rsid w:val="007C51FB"/>
    <w:rsid w:val="007D1BFD"/>
    <w:rsid w:val="007E6C8D"/>
    <w:rsid w:val="007F3F74"/>
    <w:rsid w:val="008151F4"/>
    <w:rsid w:val="00816175"/>
    <w:rsid w:val="00825DCC"/>
    <w:rsid w:val="00827841"/>
    <w:rsid w:val="00827A4A"/>
    <w:rsid w:val="0083089B"/>
    <w:rsid w:val="00832AA4"/>
    <w:rsid w:val="00834EAE"/>
    <w:rsid w:val="00842086"/>
    <w:rsid w:val="00871005"/>
    <w:rsid w:val="00894E17"/>
    <w:rsid w:val="00895504"/>
    <w:rsid w:val="008B781D"/>
    <w:rsid w:val="008E3AAF"/>
    <w:rsid w:val="009310DF"/>
    <w:rsid w:val="00965BD1"/>
    <w:rsid w:val="00995297"/>
    <w:rsid w:val="00995D6F"/>
    <w:rsid w:val="009C2055"/>
    <w:rsid w:val="009C3E5A"/>
    <w:rsid w:val="009C4158"/>
    <w:rsid w:val="009C7379"/>
    <w:rsid w:val="009E7457"/>
    <w:rsid w:val="009F7BD4"/>
    <w:rsid w:val="00A06DE3"/>
    <w:rsid w:val="00A218F4"/>
    <w:rsid w:val="00A22EF4"/>
    <w:rsid w:val="00A26A68"/>
    <w:rsid w:val="00A319D6"/>
    <w:rsid w:val="00A34C6B"/>
    <w:rsid w:val="00A404CE"/>
    <w:rsid w:val="00A40974"/>
    <w:rsid w:val="00A65205"/>
    <w:rsid w:val="00A95087"/>
    <w:rsid w:val="00AC5688"/>
    <w:rsid w:val="00AD11DB"/>
    <w:rsid w:val="00AF2118"/>
    <w:rsid w:val="00AF563A"/>
    <w:rsid w:val="00B052EA"/>
    <w:rsid w:val="00B1079C"/>
    <w:rsid w:val="00B622E9"/>
    <w:rsid w:val="00B64226"/>
    <w:rsid w:val="00B737FA"/>
    <w:rsid w:val="00BB21B8"/>
    <w:rsid w:val="00BD7789"/>
    <w:rsid w:val="00BF185F"/>
    <w:rsid w:val="00BF3AB1"/>
    <w:rsid w:val="00BF418A"/>
    <w:rsid w:val="00C070DC"/>
    <w:rsid w:val="00C42C59"/>
    <w:rsid w:val="00C524AB"/>
    <w:rsid w:val="00C55618"/>
    <w:rsid w:val="00C753DD"/>
    <w:rsid w:val="00C831EB"/>
    <w:rsid w:val="00C91258"/>
    <w:rsid w:val="00C9127C"/>
    <w:rsid w:val="00CC4FD7"/>
    <w:rsid w:val="00CE0D10"/>
    <w:rsid w:val="00CE7B6D"/>
    <w:rsid w:val="00D03247"/>
    <w:rsid w:val="00D2750D"/>
    <w:rsid w:val="00D321A6"/>
    <w:rsid w:val="00D41801"/>
    <w:rsid w:val="00D424F6"/>
    <w:rsid w:val="00D54DE6"/>
    <w:rsid w:val="00D562D2"/>
    <w:rsid w:val="00D62D8F"/>
    <w:rsid w:val="00DB0969"/>
    <w:rsid w:val="00DC1F5C"/>
    <w:rsid w:val="00DF799B"/>
    <w:rsid w:val="00E06F6B"/>
    <w:rsid w:val="00E13F41"/>
    <w:rsid w:val="00E2205D"/>
    <w:rsid w:val="00E458FA"/>
    <w:rsid w:val="00E45A64"/>
    <w:rsid w:val="00E5379B"/>
    <w:rsid w:val="00E608DF"/>
    <w:rsid w:val="00E67A63"/>
    <w:rsid w:val="00E77107"/>
    <w:rsid w:val="00E908FD"/>
    <w:rsid w:val="00E93050"/>
    <w:rsid w:val="00E9753B"/>
    <w:rsid w:val="00EB0847"/>
    <w:rsid w:val="00EB09E5"/>
    <w:rsid w:val="00ED7F55"/>
    <w:rsid w:val="00EF153E"/>
    <w:rsid w:val="00F1561D"/>
    <w:rsid w:val="00F37FD6"/>
    <w:rsid w:val="00F434EB"/>
    <w:rsid w:val="00F43984"/>
    <w:rsid w:val="00F60142"/>
    <w:rsid w:val="00F7732D"/>
    <w:rsid w:val="00FA29D6"/>
    <w:rsid w:val="00FA4E13"/>
    <w:rsid w:val="00FA5F95"/>
    <w:rsid w:val="00FB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D9C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3E6E1C"/>
    <w:rPr>
      <w:rFonts w:ascii="Cambria" w:hAnsi="Cambria"/>
    </w:rPr>
  </w:style>
  <w:style w:type="character" w:styleId="Hyperlink">
    <w:name w:val="Hyperlink"/>
    <w:basedOn w:val="DefaultParagraphFont"/>
    <w:uiPriority w:val="99"/>
    <w:unhideWhenUsed/>
    <w:rsid w:val="003E6E1C"/>
    <w:rPr>
      <w:color w:val="0000FF" w:themeColor="hyperlink"/>
      <w:u w:val="single"/>
    </w:rPr>
  </w:style>
  <w:style w:type="paragraph" w:customStyle="1" w:styleId="EndNoteBibliographyTitle">
    <w:name w:val="EndNote Bibliography Title"/>
    <w:basedOn w:val="Normal"/>
    <w:rsid w:val="003E6E1C"/>
    <w:pPr>
      <w:jc w:val="center"/>
    </w:pPr>
    <w:rPr>
      <w:rFonts w:ascii="Cambria" w:hAnsi="Cambria"/>
    </w:rPr>
  </w:style>
  <w:style w:type="table" w:styleId="TableGrid">
    <w:name w:val="Table Grid"/>
    <w:basedOn w:val="TableNormal"/>
    <w:uiPriority w:val="59"/>
    <w:rsid w:val="003E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E6E1C"/>
    <w:rPr>
      <w:color w:val="800080" w:themeColor="followedHyperlink"/>
      <w:u w:val="single"/>
    </w:rPr>
  </w:style>
  <w:style w:type="paragraph" w:styleId="Footer">
    <w:name w:val="footer"/>
    <w:basedOn w:val="Normal"/>
    <w:link w:val="FooterChar"/>
    <w:uiPriority w:val="99"/>
    <w:unhideWhenUsed/>
    <w:rsid w:val="003E6E1C"/>
    <w:pPr>
      <w:tabs>
        <w:tab w:val="center" w:pos="4320"/>
        <w:tab w:val="right" w:pos="8640"/>
      </w:tabs>
    </w:pPr>
  </w:style>
  <w:style w:type="character" w:customStyle="1" w:styleId="FooterChar">
    <w:name w:val="Footer Char"/>
    <w:basedOn w:val="DefaultParagraphFont"/>
    <w:link w:val="Footer"/>
    <w:uiPriority w:val="99"/>
    <w:rsid w:val="003E6E1C"/>
  </w:style>
  <w:style w:type="character" w:styleId="PageNumber">
    <w:name w:val="page number"/>
    <w:basedOn w:val="DefaultParagraphFont"/>
    <w:uiPriority w:val="99"/>
    <w:semiHidden/>
    <w:unhideWhenUsed/>
    <w:rsid w:val="003E6E1C"/>
  </w:style>
  <w:style w:type="paragraph" w:styleId="ListParagraph">
    <w:name w:val="List Paragraph"/>
    <w:basedOn w:val="Normal"/>
    <w:uiPriority w:val="34"/>
    <w:qFormat/>
    <w:rsid w:val="003E6E1C"/>
    <w:pPr>
      <w:ind w:left="720"/>
      <w:contextualSpacing/>
    </w:pPr>
  </w:style>
  <w:style w:type="table" w:styleId="ColorfulShading-Accent1">
    <w:name w:val="Colorful Shading Accent 1"/>
    <w:basedOn w:val="TableNormal"/>
    <w:uiPriority w:val="71"/>
    <w:rsid w:val="003E6E1C"/>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3E6E1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3E6E1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3E6E1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3">
    <w:name w:val="Medium List 1 Accent 3"/>
    <w:basedOn w:val="TableNormal"/>
    <w:uiPriority w:val="65"/>
    <w:rsid w:val="003E6E1C"/>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rsid w:val="003E6E1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3E6E1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3E6E1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31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9D6"/>
    <w:rPr>
      <w:rFonts w:ascii="Lucida Grande" w:hAnsi="Lucida Grande" w:cs="Lucida Grande"/>
      <w:sz w:val="18"/>
      <w:szCs w:val="18"/>
    </w:rPr>
  </w:style>
  <w:style w:type="paragraph" w:styleId="Header">
    <w:name w:val="header"/>
    <w:basedOn w:val="Normal"/>
    <w:link w:val="HeaderChar"/>
    <w:uiPriority w:val="99"/>
    <w:unhideWhenUsed/>
    <w:rsid w:val="004D305C"/>
    <w:pPr>
      <w:tabs>
        <w:tab w:val="center" w:pos="4320"/>
        <w:tab w:val="right" w:pos="8640"/>
      </w:tabs>
    </w:pPr>
  </w:style>
  <w:style w:type="character" w:customStyle="1" w:styleId="HeaderChar">
    <w:name w:val="Header Char"/>
    <w:basedOn w:val="DefaultParagraphFont"/>
    <w:link w:val="Header"/>
    <w:uiPriority w:val="99"/>
    <w:rsid w:val="004D3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3E6E1C"/>
    <w:rPr>
      <w:rFonts w:ascii="Cambria" w:hAnsi="Cambria"/>
    </w:rPr>
  </w:style>
  <w:style w:type="character" w:styleId="Hyperlink">
    <w:name w:val="Hyperlink"/>
    <w:basedOn w:val="DefaultParagraphFont"/>
    <w:uiPriority w:val="99"/>
    <w:unhideWhenUsed/>
    <w:rsid w:val="003E6E1C"/>
    <w:rPr>
      <w:color w:val="0000FF" w:themeColor="hyperlink"/>
      <w:u w:val="single"/>
    </w:rPr>
  </w:style>
  <w:style w:type="paragraph" w:customStyle="1" w:styleId="EndNoteBibliographyTitle">
    <w:name w:val="EndNote Bibliography Title"/>
    <w:basedOn w:val="Normal"/>
    <w:rsid w:val="003E6E1C"/>
    <w:pPr>
      <w:jc w:val="center"/>
    </w:pPr>
    <w:rPr>
      <w:rFonts w:ascii="Cambria" w:hAnsi="Cambria"/>
    </w:rPr>
  </w:style>
  <w:style w:type="table" w:styleId="TableGrid">
    <w:name w:val="Table Grid"/>
    <w:basedOn w:val="TableNormal"/>
    <w:uiPriority w:val="59"/>
    <w:rsid w:val="003E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E6E1C"/>
    <w:rPr>
      <w:color w:val="800080" w:themeColor="followedHyperlink"/>
      <w:u w:val="single"/>
    </w:rPr>
  </w:style>
  <w:style w:type="paragraph" w:styleId="Footer">
    <w:name w:val="footer"/>
    <w:basedOn w:val="Normal"/>
    <w:link w:val="FooterChar"/>
    <w:uiPriority w:val="99"/>
    <w:unhideWhenUsed/>
    <w:rsid w:val="003E6E1C"/>
    <w:pPr>
      <w:tabs>
        <w:tab w:val="center" w:pos="4320"/>
        <w:tab w:val="right" w:pos="8640"/>
      </w:tabs>
    </w:pPr>
  </w:style>
  <w:style w:type="character" w:customStyle="1" w:styleId="FooterChar">
    <w:name w:val="Footer Char"/>
    <w:basedOn w:val="DefaultParagraphFont"/>
    <w:link w:val="Footer"/>
    <w:uiPriority w:val="99"/>
    <w:rsid w:val="003E6E1C"/>
  </w:style>
  <w:style w:type="character" w:styleId="PageNumber">
    <w:name w:val="page number"/>
    <w:basedOn w:val="DefaultParagraphFont"/>
    <w:uiPriority w:val="99"/>
    <w:semiHidden/>
    <w:unhideWhenUsed/>
    <w:rsid w:val="003E6E1C"/>
  </w:style>
  <w:style w:type="paragraph" w:styleId="ListParagraph">
    <w:name w:val="List Paragraph"/>
    <w:basedOn w:val="Normal"/>
    <w:uiPriority w:val="34"/>
    <w:qFormat/>
    <w:rsid w:val="003E6E1C"/>
    <w:pPr>
      <w:ind w:left="720"/>
      <w:contextualSpacing/>
    </w:pPr>
  </w:style>
  <w:style w:type="table" w:styleId="ColorfulShading-Accent1">
    <w:name w:val="Colorful Shading Accent 1"/>
    <w:basedOn w:val="TableNormal"/>
    <w:uiPriority w:val="71"/>
    <w:rsid w:val="003E6E1C"/>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3E6E1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3E6E1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3E6E1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3">
    <w:name w:val="Medium List 1 Accent 3"/>
    <w:basedOn w:val="TableNormal"/>
    <w:uiPriority w:val="65"/>
    <w:rsid w:val="003E6E1C"/>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rsid w:val="003E6E1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3E6E1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3E6E1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31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9D6"/>
    <w:rPr>
      <w:rFonts w:ascii="Lucida Grande" w:hAnsi="Lucida Grande" w:cs="Lucida Grande"/>
      <w:sz w:val="18"/>
      <w:szCs w:val="18"/>
    </w:rPr>
  </w:style>
  <w:style w:type="paragraph" w:styleId="Header">
    <w:name w:val="header"/>
    <w:basedOn w:val="Normal"/>
    <w:link w:val="HeaderChar"/>
    <w:uiPriority w:val="99"/>
    <w:unhideWhenUsed/>
    <w:rsid w:val="004D305C"/>
    <w:pPr>
      <w:tabs>
        <w:tab w:val="center" w:pos="4320"/>
        <w:tab w:val="right" w:pos="8640"/>
      </w:tabs>
    </w:pPr>
  </w:style>
  <w:style w:type="character" w:customStyle="1" w:styleId="HeaderChar">
    <w:name w:val="Header Char"/>
    <w:basedOn w:val="DefaultParagraphFont"/>
    <w:link w:val="Header"/>
    <w:uiPriority w:val="99"/>
    <w:rsid w:val="004D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8EAF-0459-B84C-BCAA-51210F87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22</Pages>
  <Words>4832</Words>
  <Characters>27548</Characters>
  <Application>Microsoft Macintosh Word</Application>
  <DocSecurity>0</DocSecurity>
  <Lines>229</Lines>
  <Paragraphs>64</Paragraphs>
  <ScaleCrop>false</ScaleCrop>
  <Company/>
  <LinksUpToDate>false</LinksUpToDate>
  <CharactersWithSpaces>32316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 Ashour</dc:creator>
  <cp:keywords/>
  <dc:description/>
  <cp:lastModifiedBy>Danah Ashour</cp:lastModifiedBy>
  <cp:revision>35</cp:revision>
  <dcterms:created xsi:type="dcterms:W3CDTF">2016-05-14T00:22:00Z</dcterms:created>
  <dcterms:modified xsi:type="dcterms:W3CDTF">2017-12-13T08:07:00Z</dcterms:modified>
</cp:coreProperties>
</file>