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2BD8" w14:textId="6CFB1DBE" w:rsidR="00A75197" w:rsidRDefault="001E0C5F" w:rsidP="003F7FA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F9AC17" wp14:editId="794BAFEA">
            <wp:extent cx="3067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72A0" w14:textId="77777777" w:rsidR="001E0C5F" w:rsidRPr="003F7FAD" w:rsidRDefault="001E0C5F" w:rsidP="003F7FAD">
      <w:pPr>
        <w:rPr>
          <w:b/>
          <w:sz w:val="32"/>
          <w:szCs w:val="32"/>
        </w:rPr>
      </w:pPr>
    </w:p>
    <w:p w14:paraId="4C02F291" w14:textId="77777777" w:rsidR="001E0C5F" w:rsidRDefault="00EA7DEF" w:rsidP="00EA7DEF">
      <w:pPr>
        <w:tabs>
          <w:tab w:val="center" w:pos="6480"/>
          <w:tab w:val="left" w:pos="10140"/>
        </w:tabs>
        <w:rPr>
          <w:rFonts w:ascii="Times New Roman" w:hAnsi="Times New Roman" w:cs="Times New Roman"/>
          <w:b/>
          <w:sz w:val="32"/>
          <w:szCs w:val="32"/>
        </w:rPr>
      </w:pPr>
      <w:r w:rsidRPr="003F7FAD">
        <w:rPr>
          <w:b/>
          <w:sz w:val="32"/>
          <w:szCs w:val="32"/>
        </w:rPr>
        <w:tab/>
      </w:r>
      <w:r w:rsidRPr="003F7FAD">
        <w:rPr>
          <w:rFonts w:ascii="Times New Roman" w:hAnsi="Times New Roman" w:cs="Times New Roman"/>
          <w:b/>
          <w:sz w:val="32"/>
          <w:szCs w:val="32"/>
        </w:rPr>
        <w:t>Literacy Toolkit 2: Reading and Writing</w:t>
      </w:r>
    </w:p>
    <w:p w14:paraId="6ECAEBC3" w14:textId="28207F0B" w:rsidR="00A75197" w:rsidRPr="003F7FAD" w:rsidRDefault="00EA7DEF" w:rsidP="00EA7DEF">
      <w:pPr>
        <w:tabs>
          <w:tab w:val="center" w:pos="6480"/>
          <w:tab w:val="left" w:pos="10140"/>
        </w:tabs>
        <w:rPr>
          <w:rFonts w:ascii="Times New Roman" w:hAnsi="Times New Roman" w:cs="Times New Roman"/>
          <w:b/>
          <w:sz w:val="24"/>
          <w:szCs w:val="24"/>
        </w:rPr>
      </w:pPr>
      <w:r w:rsidRPr="003F7FAD">
        <w:rPr>
          <w:rFonts w:ascii="Times New Roman" w:hAnsi="Times New Roman" w:cs="Times New Roman"/>
          <w:b/>
          <w:sz w:val="24"/>
          <w:szCs w:val="24"/>
        </w:rPr>
        <w:tab/>
      </w:r>
    </w:p>
    <w:p w14:paraId="3F3991D9" w14:textId="4B2D77AA" w:rsidR="00424466" w:rsidRPr="003F7FAD" w:rsidRDefault="00424466" w:rsidP="00EA7DEF">
      <w:pPr>
        <w:tabs>
          <w:tab w:val="center" w:pos="6480"/>
          <w:tab w:val="left" w:pos="10140"/>
        </w:tabs>
        <w:rPr>
          <w:rFonts w:ascii="Times New Roman" w:hAnsi="Times New Roman" w:cs="Times New Roman"/>
          <w:b/>
          <w:sz w:val="24"/>
          <w:szCs w:val="24"/>
        </w:rPr>
      </w:pPr>
      <w:r w:rsidRPr="003F7FAD">
        <w:rPr>
          <w:rFonts w:ascii="Times New Roman" w:hAnsi="Times New Roman" w:cs="Times New Roman"/>
          <w:b/>
          <w:sz w:val="24"/>
          <w:szCs w:val="24"/>
        </w:rPr>
        <w:t>Part 1: Reading and Writing Chart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899"/>
        <w:gridCol w:w="3552"/>
        <w:gridCol w:w="3562"/>
      </w:tblGrid>
      <w:tr w:rsidR="008C37B3" w:rsidRPr="001E0C5F" w14:paraId="67AB50B2" w14:textId="1B337B37" w:rsidTr="008C37B3">
        <w:trPr>
          <w:trHeight w:val="553"/>
        </w:trPr>
        <w:tc>
          <w:tcPr>
            <w:tcW w:w="2208" w:type="dxa"/>
          </w:tcPr>
          <w:p w14:paraId="79C38010" w14:textId="18A1F509" w:rsidR="008C37B3" w:rsidRPr="003F7FAD" w:rsidRDefault="008C37B3" w:rsidP="008C37B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Standards-based concept related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and writing</w:t>
            </w:r>
          </w:p>
        </w:tc>
        <w:tc>
          <w:tcPr>
            <w:tcW w:w="2899" w:type="dxa"/>
          </w:tcPr>
          <w:p w14:paraId="26DA8F72" w14:textId="0AFCCA7A" w:rsidR="008C37B3" w:rsidRPr="003F7FAD" w:rsidRDefault="008C37B3" w:rsidP="006514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your strategy to introduce </w:t>
            </w:r>
            <w:r w:rsidR="0065141B">
              <w:rPr>
                <w:rFonts w:ascii="Times New Roman" w:hAnsi="Times New Roman" w:cs="Times New Roman"/>
                <w:b/>
                <w:sz w:val="24"/>
                <w:szCs w:val="24"/>
              </w:rPr>
              <w:t>the reading and writing</w:t>
            </w:r>
            <w:r w:rsidRPr="008C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concept.</w:t>
            </w:r>
          </w:p>
        </w:tc>
        <w:tc>
          <w:tcPr>
            <w:tcW w:w="3552" w:type="dxa"/>
          </w:tcPr>
          <w:p w14:paraId="29BDD4B1" w14:textId="2D17BB4B" w:rsidR="008C37B3" w:rsidRPr="003F7FAD" w:rsidRDefault="0065141B" w:rsidP="003F7F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can this strategy be differentiated to accommodate student n</w:t>
            </w:r>
            <w:r w:rsidRPr="0065141B">
              <w:rPr>
                <w:rFonts w:ascii="Times New Roman" w:hAnsi="Times New Roman" w:cs="Times New Roman"/>
                <w:b/>
                <w:sz w:val="24"/>
                <w:szCs w:val="24"/>
              </w:rPr>
              <w:t>eeds?</w:t>
            </w:r>
          </w:p>
        </w:tc>
        <w:tc>
          <w:tcPr>
            <w:tcW w:w="3562" w:type="dxa"/>
          </w:tcPr>
          <w:p w14:paraId="729560B1" w14:textId="5A14AE8A" w:rsidR="008C37B3" w:rsidRPr="003F7FAD" w:rsidRDefault="008C37B3" w:rsidP="003F7F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D"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 Needed for Implementation of Strategy</w:t>
            </w:r>
          </w:p>
        </w:tc>
      </w:tr>
      <w:tr w:rsidR="008C37B3" w14:paraId="56C36887" w14:textId="178AFEA0" w:rsidTr="008C37B3">
        <w:trPr>
          <w:trHeight w:val="1097"/>
        </w:trPr>
        <w:tc>
          <w:tcPr>
            <w:tcW w:w="2208" w:type="dxa"/>
          </w:tcPr>
          <w:p w14:paraId="3243BA2C" w14:textId="77777777" w:rsidR="008C37B3" w:rsidRDefault="008C37B3" w:rsidP="00D5037C"/>
        </w:tc>
        <w:tc>
          <w:tcPr>
            <w:tcW w:w="2899" w:type="dxa"/>
          </w:tcPr>
          <w:p w14:paraId="6B49E6F9" w14:textId="77777777" w:rsidR="008C37B3" w:rsidRDefault="008C37B3" w:rsidP="00D5037C"/>
        </w:tc>
        <w:tc>
          <w:tcPr>
            <w:tcW w:w="3552" w:type="dxa"/>
          </w:tcPr>
          <w:p w14:paraId="0D2ED91E" w14:textId="77777777" w:rsidR="008C37B3" w:rsidRDefault="008C37B3" w:rsidP="00D5037C"/>
        </w:tc>
        <w:tc>
          <w:tcPr>
            <w:tcW w:w="3562" w:type="dxa"/>
          </w:tcPr>
          <w:p w14:paraId="594C14B6" w14:textId="77777777" w:rsidR="008C37B3" w:rsidRDefault="008C37B3" w:rsidP="00D5037C"/>
        </w:tc>
      </w:tr>
      <w:tr w:rsidR="008C37B3" w14:paraId="138B5C1E" w14:textId="144BDAA0" w:rsidTr="008C37B3">
        <w:trPr>
          <w:trHeight w:val="1327"/>
        </w:trPr>
        <w:tc>
          <w:tcPr>
            <w:tcW w:w="2208" w:type="dxa"/>
          </w:tcPr>
          <w:p w14:paraId="218DD7CA" w14:textId="77777777" w:rsidR="008C37B3" w:rsidRDefault="008C37B3" w:rsidP="00D5037C"/>
        </w:tc>
        <w:tc>
          <w:tcPr>
            <w:tcW w:w="2899" w:type="dxa"/>
          </w:tcPr>
          <w:p w14:paraId="599C2491" w14:textId="77777777" w:rsidR="008C37B3" w:rsidRDefault="008C37B3" w:rsidP="00D5037C"/>
        </w:tc>
        <w:tc>
          <w:tcPr>
            <w:tcW w:w="3552" w:type="dxa"/>
          </w:tcPr>
          <w:p w14:paraId="5633B3C1" w14:textId="77777777" w:rsidR="008C37B3" w:rsidRDefault="008C37B3" w:rsidP="00D5037C"/>
        </w:tc>
        <w:tc>
          <w:tcPr>
            <w:tcW w:w="3562" w:type="dxa"/>
          </w:tcPr>
          <w:p w14:paraId="1883CE3B" w14:textId="77777777" w:rsidR="008C37B3" w:rsidRDefault="008C37B3" w:rsidP="00D5037C"/>
        </w:tc>
      </w:tr>
      <w:tr w:rsidR="008C37B3" w14:paraId="3E5D0EB3" w14:textId="56D6A3F8" w:rsidTr="008C37B3">
        <w:trPr>
          <w:trHeight w:val="1268"/>
        </w:trPr>
        <w:tc>
          <w:tcPr>
            <w:tcW w:w="2208" w:type="dxa"/>
          </w:tcPr>
          <w:p w14:paraId="6459A497" w14:textId="77777777" w:rsidR="008C37B3" w:rsidRDefault="008C37B3" w:rsidP="00D5037C"/>
        </w:tc>
        <w:tc>
          <w:tcPr>
            <w:tcW w:w="2899" w:type="dxa"/>
          </w:tcPr>
          <w:p w14:paraId="5E0C2FD0" w14:textId="77777777" w:rsidR="008C37B3" w:rsidRDefault="008C37B3" w:rsidP="00D5037C"/>
        </w:tc>
        <w:tc>
          <w:tcPr>
            <w:tcW w:w="3552" w:type="dxa"/>
          </w:tcPr>
          <w:p w14:paraId="14931B2D" w14:textId="77777777" w:rsidR="008C37B3" w:rsidRDefault="008C37B3" w:rsidP="00D5037C"/>
        </w:tc>
        <w:tc>
          <w:tcPr>
            <w:tcW w:w="3562" w:type="dxa"/>
          </w:tcPr>
          <w:p w14:paraId="6A86544D" w14:textId="0EFBB9A4" w:rsidR="008C37B3" w:rsidRDefault="008C37B3" w:rsidP="00D5037C"/>
        </w:tc>
      </w:tr>
    </w:tbl>
    <w:p w14:paraId="63A6A59C" w14:textId="77777777" w:rsidR="00A75197" w:rsidRDefault="00A75197" w:rsidP="00A75197">
      <w:pPr>
        <w:rPr>
          <w:b/>
          <w:sz w:val="28"/>
          <w:szCs w:val="28"/>
        </w:rPr>
      </w:pPr>
    </w:p>
    <w:p w14:paraId="61B5984A" w14:textId="77777777" w:rsidR="00254815" w:rsidRDefault="00254815" w:rsidP="00A75197">
      <w:pPr>
        <w:rPr>
          <w:i/>
          <w:sz w:val="24"/>
          <w:szCs w:val="24"/>
        </w:rPr>
      </w:pPr>
    </w:p>
    <w:p w14:paraId="0EA03384" w14:textId="77777777" w:rsidR="00254815" w:rsidRDefault="00254815" w:rsidP="00A75197">
      <w:pPr>
        <w:rPr>
          <w:i/>
          <w:sz w:val="24"/>
          <w:szCs w:val="24"/>
        </w:rPr>
      </w:pPr>
    </w:p>
    <w:p w14:paraId="5409421E" w14:textId="5CF7DA1F" w:rsidR="00424466" w:rsidRPr="003F7FAD" w:rsidRDefault="00424466" w:rsidP="00A75197">
      <w:pPr>
        <w:rPr>
          <w:rFonts w:ascii="Times New Roman" w:hAnsi="Times New Roman" w:cs="Times New Roman"/>
          <w:b/>
          <w:sz w:val="28"/>
          <w:szCs w:val="28"/>
        </w:rPr>
      </w:pPr>
      <w:r w:rsidRPr="003F7FAD">
        <w:rPr>
          <w:rFonts w:ascii="Times New Roman" w:hAnsi="Times New Roman" w:cs="Times New Roman"/>
          <w:b/>
          <w:sz w:val="24"/>
          <w:szCs w:val="24"/>
        </w:rPr>
        <w:t>Part 2: Reading and Writing Reflection</w:t>
      </w:r>
    </w:p>
    <w:p w14:paraId="0B2C44D7" w14:textId="77777777" w:rsidR="00A75197" w:rsidRDefault="00A75197" w:rsidP="00A75197">
      <w:pPr>
        <w:jc w:val="center"/>
      </w:pPr>
    </w:p>
    <w:p w14:paraId="3C59A68D" w14:textId="77777777" w:rsidR="00C7353E" w:rsidRPr="00A75197" w:rsidRDefault="00A75197" w:rsidP="00A75197">
      <w:pPr>
        <w:tabs>
          <w:tab w:val="left" w:pos="2355"/>
        </w:tabs>
        <w:jc w:val="both"/>
      </w:pPr>
      <w:r>
        <w:tab/>
      </w:r>
    </w:p>
    <w:sectPr w:rsidR="00C7353E" w:rsidRPr="00A75197" w:rsidSect="00A75197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C063" w14:textId="77777777" w:rsidR="00761FE4" w:rsidRDefault="00761FE4" w:rsidP="00A75197">
      <w:pPr>
        <w:spacing w:after="0" w:line="240" w:lineRule="auto"/>
      </w:pPr>
      <w:r>
        <w:separator/>
      </w:r>
    </w:p>
  </w:endnote>
  <w:endnote w:type="continuationSeparator" w:id="0">
    <w:p w14:paraId="048B2DEE" w14:textId="77777777" w:rsidR="00761FE4" w:rsidRDefault="00761FE4" w:rsidP="00A7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937F" w14:textId="2717AA68" w:rsidR="001E0C5F" w:rsidRDefault="001E0C5F" w:rsidP="003F7FAD">
    <w:pPr>
      <w:pStyle w:val="Footer"/>
      <w:jc w:val="center"/>
    </w:pPr>
    <w:r w:rsidRPr="007B06F7">
      <w:t>© 201</w:t>
    </w:r>
    <w:r w:rsidR="005E56D4">
      <w:t>7</w:t>
    </w:r>
    <w:r w:rsidRPr="007B06F7">
      <w:t xml:space="preserve"> Grand Canyon University. All Rights Reserved</w:t>
    </w:r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0583" w14:textId="77777777" w:rsidR="00761FE4" w:rsidRDefault="00761FE4" w:rsidP="00A75197">
      <w:pPr>
        <w:spacing w:after="0" w:line="240" w:lineRule="auto"/>
      </w:pPr>
      <w:r>
        <w:separator/>
      </w:r>
    </w:p>
  </w:footnote>
  <w:footnote w:type="continuationSeparator" w:id="0">
    <w:p w14:paraId="1CE78405" w14:textId="77777777" w:rsidR="00761FE4" w:rsidRDefault="00761FE4" w:rsidP="00A7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7"/>
    <w:rsid w:val="0015059B"/>
    <w:rsid w:val="001E0C5F"/>
    <w:rsid w:val="00254815"/>
    <w:rsid w:val="003C5D2C"/>
    <w:rsid w:val="003F7FAD"/>
    <w:rsid w:val="00424466"/>
    <w:rsid w:val="004E2C23"/>
    <w:rsid w:val="005E56D4"/>
    <w:rsid w:val="0065141B"/>
    <w:rsid w:val="006705FD"/>
    <w:rsid w:val="007344A4"/>
    <w:rsid w:val="00761FE4"/>
    <w:rsid w:val="00776BFA"/>
    <w:rsid w:val="008C37B3"/>
    <w:rsid w:val="009C036F"/>
    <w:rsid w:val="00A75197"/>
    <w:rsid w:val="00B61164"/>
    <w:rsid w:val="00C7353E"/>
    <w:rsid w:val="00C77FFC"/>
    <w:rsid w:val="00D5037C"/>
    <w:rsid w:val="00D64A8E"/>
    <w:rsid w:val="00DB323C"/>
    <w:rsid w:val="00E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8252"/>
  <w15:chartTrackingRefBased/>
  <w15:docId w15:val="{15039496-A395-49EF-AD6B-C250A63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97"/>
  </w:style>
  <w:style w:type="paragraph" w:styleId="Footer">
    <w:name w:val="footer"/>
    <w:basedOn w:val="Normal"/>
    <w:link w:val="FooterChar"/>
    <w:uiPriority w:val="99"/>
    <w:unhideWhenUsed/>
    <w:rsid w:val="00A7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97"/>
  </w:style>
  <w:style w:type="character" w:styleId="CommentReference">
    <w:name w:val="annotation reference"/>
    <w:basedOn w:val="DefaultParagraphFont"/>
    <w:uiPriority w:val="99"/>
    <w:semiHidden/>
    <w:unhideWhenUsed/>
    <w:rsid w:val="00D5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7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9F3DD6B8100DF44831ADBEEC104FE0A" ma:contentTypeVersion="24" ma:contentTypeDescription="Create a new Course Development document." ma:contentTypeScope="" ma:versionID="4ae53dded419b094f083d198bb49fd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358C4-ABDA-4010-8276-72E8E2FB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E0737A-CA9E-4CCD-AD05-FFBACA1014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3507DC0-A339-4685-8CCA-8B2166294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1369D-3A99-48CE-A3D1-70F468EAA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E430D5EB-4C56-4EAC-A956-DBA440D8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Bekken</dc:creator>
  <cp:keywords/>
  <dc:description/>
  <cp:lastModifiedBy>Tisha M Montano</cp:lastModifiedBy>
  <cp:revision>2</cp:revision>
  <dcterms:created xsi:type="dcterms:W3CDTF">2018-05-28T05:51:00Z</dcterms:created>
  <dcterms:modified xsi:type="dcterms:W3CDTF">2018-05-28T05:51:00Z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0x010100A30BC5E90BED914E81F4B67CDEADBEEF0072B4D5296E9CCD41A4B955E8BC4A98B90079F3DD6B8100DF44831ADBEEC104FE0A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