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8C" w:rsidRDefault="002A0E40">
      <w:pPr>
        <w:pStyle w:val="BodyText"/>
        <w:spacing w:before="270"/>
        <w:ind w:left="100" w:right="117"/>
        <w:jc w:val="both"/>
      </w:pPr>
      <w:r>
        <w:rPr>
          <w:color w:val="373936"/>
        </w:rPr>
        <w:t>T</w:t>
      </w:r>
      <w:r>
        <w:rPr>
          <w:color w:val="373936"/>
        </w:rPr>
        <w:t xml:space="preserve">o submit an </w:t>
      </w:r>
      <w:r>
        <w:rPr>
          <w:b/>
          <w:color w:val="373936"/>
        </w:rPr>
        <w:t xml:space="preserve">ESSAY </w:t>
      </w:r>
      <w:r>
        <w:rPr>
          <w:color w:val="373936"/>
        </w:rPr>
        <w:t>of 2,500 words evaluating the following statement:</w:t>
      </w:r>
    </w:p>
    <w:p w:rsidR="003B608C" w:rsidRDefault="003B608C">
      <w:pPr>
        <w:pStyle w:val="BodyText"/>
        <w:spacing w:before="5"/>
      </w:pPr>
    </w:p>
    <w:p w:rsidR="003B608C" w:rsidRDefault="002A0E40">
      <w:pPr>
        <w:ind w:left="820"/>
        <w:rPr>
          <w:b/>
          <w:i/>
          <w:sz w:val="24"/>
        </w:rPr>
      </w:pPr>
      <w:r w:rsidRPr="002A0E40">
        <w:rPr>
          <w:b/>
          <w:i/>
          <w:color w:val="373936"/>
          <w:sz w:val="28"/>
        </w:rPr>
        <w:t>The most important consideration for the firm when implementing an international strategy is that of location</w:t>
      </w:r>
      <w:r>
        <w:rPr>
          <w:b/>
          <w:i/>
          <w:color w:val="373936"/>
          <w:sz w:val="24"/>
        </w:rPr>
        <w:t>.</w:t>
      </w:r>
    </w:p>
    <w:p w:rsidR="003B608C" w:rsidRDefault="003B608C">
      <w:pPr>
        <w:pStyle w:val="BodyText"/>
        <w:spacing w:before="7"/>
        <w:rPr>
          <w:b/>
          <w:i/>
          <w:sz w:val="23"/>
        </w:rPr>
      </w:pPr>
    </w:p>
    <w:p w:rsidR="003B608C" w:rsidRDefault="002A0E40">
      <w:pPr>
        <w:pStyle w:val="BodyText"/>
        <w:ind w:left="100" w:right="121"/>
        <w:jc w:val="both"/>
      </w:pPr>
      <w:r>
        <w:rPr>
          <w:color w:val="373936"/>
        </w:rPr>
        <w:t>An essay requires the systematic investigation of a topic and the development of a written argument.</w:t>
      </w:r>
      <w:r>
        <w:rPr>
          <w:color w:val="373936"/>
          <w:spacing w:val="-10"/>
        </w:rPr>
        <w:t xml:space="preserve"> </w:t>
      </w:r>
      <w:r>
        <w:rPr>
          <w:color w:val="373936"/>
        </w:rPr>
        <w:t>Essays</w:t>
      </w:r>
      <w:r>
        <w:rPr>
          <w:color w:val="373936"/>
          <w:spacing w:val="-7"/>
        </w:rPr>
        <w:t xml:space="preserve"> </w:t>
      </w:r>
      <w:r>
        <w:rPr>
          <w:color w:val="373936"/>
        </w:rPr>
        <w:t>assess</w:t>
      </w:r>
      <w:r>
        <w:rPr>
          <w:color w:val="373936"/>
          <w:spacing w:val="-7"/>
        </w:rPr>
        <w:t xml:space="preserve"> </w:t>
      </w:r>
      <w:r>
        <w:rPr>
          <w:color w:val="373936"/>
        </w:rPr>
        <w:t>cognitive</w:t>
      </w:r>
      <w:r>
        <w:rPr>
          <w:color w:val="373936"/>
          <w:spacing w:val="-7"/>
        </w:rPr>
        <w:t xml:space="preserve"> </w:t>
      </w:r>
      <w:r>
        <w:rPr>
          <w:color w:val="373936"/>
        </w:rPr>
        <w:t>and</w:t>
      </w:r>
      <w:r>
        <w:rPr>
          <w:color w:val="373936"/>
          <w:spacing w:val="-10"/>
        </w:rPr>
        <w:t xml:space="preserve"> </w:t>
      </w:r>
      <w:r>
        <w:rPr>
          <w:color w:val="373936"/>
        </w:rPr>
        <w:t>research</w:t>
      </w:r>
      <w:r>
        <w:rPr>
          <w:color w:val="373936"/>
          <w:spacing w:val="-5"/>
        </w:rPr>
        <w:t xml:space="preserve"> </w:t>
      </w:r>
      <w:r>
        <w:rPr>
          <w:color w:val="373936"/>
        </w:rPr>
        <w:t>skills.</w:t>
      </w:r>
      <w:r>
        <w:rPr>
          <w:color w:val="373936"/>
          <w:spacing w:val="-9"/>
        </w:rPr>
        <w:t xml:space="preserve"> </w:t>
      </w:r>
      <w:r>
        <w:rPr>
          <w:color w:val="373936"/>
        </w:rPr>
        <w:t>E</w:t>
      </w:r>
      <w:bookmarkStart w:id="0" w:name="_GoBack"/>
      <w:bookmarkEnd w:id="0"/>
      <w:r>
        <w:rPr>
          <w:color w:val="373936"/>
        </w:rPr>
        <w:t>ssays</w:t>
      </w:r>
      <w:r>
        <w:rPr>
          <w:color w:val="373936"/>
          <w:spacing w:val="-6"/>
        </w:rPr>
        <w:t xml:space="preserve"> </w:t>
      </w:r>
      <w:r>
        <w:rPr>
          <w:color w:val="373936"/>
        </w:rPr>
        <w:t>are</w:t>
      </w:r>
      <w:r>
        <w:rPr>
          <w:color w:val="373936"/>
          <w:spacing w:val="-9"/>
        </w:rPr>
        <w:t xml:space="preserve"> </w:t>
      </w:r>
      <w:r>
        <w:rPr>
          <w:color w:val="373936"/>
        </w:rPr>
        <w:t>expected</w:t>
      </w:r>
      <w:r>
        <w:rPr>
          <w:color w:val="373936"/>
          <w:spacing w:val="-10"/>
        </w:rPr>
        <w:t xml:space="preserve"> </w:t>
      </w:r>
      <w:r>
        <w:rPr>
          <w:color w:val="373936"/>
        </w:rPr>
        <w:t>to</w:t>
      </w:r>
      <w:r>
        <w:rPr>
          <w:color w:val="373936"/>
          <w:spacing w:val="-9"/>
        </w:rPr>
        <w:t xml:space="preserve"> </w:t>
      </w:r>
      <w:r>
        <w:rPr>
          <w:color w:val="373936"/>
        </w:rPr>
        <w:t>develop</w:t>
      </w:r>
      <w:r>
        <w:rPr>
          <w:color w:val="373936"/>
          <w:spacing w:val="-7"/>
        </w:rPr>
        <w:t xml:space="preserve"> </w:t>
      </w:r>
      <w:r>
        <w:rPr>
          <w:color w:val="373936"/>
        </w:rPr>
        <w:t>coherent arguments, be founded on thorough research, and provide insight into t</w:t>
      </w:r>
      <w:r>
        <w:rPr>
          <w:color w:val="373936"/>
        </w:rPr>
        <w:t>he topic</w:t>
      </w:r>
      <w:r>
        <w:rPr>
          <w:color w:val="373936"/>
          <w:spacing w:val="-7"/>
        </w:rPr>
        <w:t xml:space="preserve"> </w:t>
      </w:r>
      <w:r>
        <w:rPr>
          <w:color w:val="373936"/>
        </w:rPr>
        <w:t>area.</w:t>
      </w:r>
    </w:p>
    <w:p w:rsidR="003B608C" w:rsidRDefault="003B608C">
      <w:pPr>
        <w:pStyle w:val="BodyText"/>
      </w:pPr>
    </w:p>
    <w:p w:rsidR="003B608C" w:rsidRDefault="002A0E40">
      <w:pPr>
        <w:pStyle w:val="BodyText"/>
        <w:ind w:left="100"/>
      </w:pPr>
      <w:r>
        <w:rPr>
          <w:color w:val="373936"/>
        </w:rPr>
        <w:t>In undertaking this assignment students’ need to:</w:t>
      </w:r>
    </w:p>
    <w:p w:rsidR="003B608C" w:rsidRDefault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373936"/>
          <w:sz w:val="24"/>
        </w:rPr>
        <w:t>Research the topic in an in-depth</w:t>
      </w:r>
      <w:r>
        <w:rPr>
          <w:color w:val="373936"/>
          <w:spacing w:val="-3"/>
          <w:sz w:val="24"/>
        </w:rPr>
        <w:t xml:space="preserve"> </w:t>
      </w:r>
      <w:r>
        <w:rPr>
          <w:color w:val="373936"/>
          <w:sz w:val="24"/>
        </w:rPr>
        <w:t>manner</w:t>
      </w:r>
    </w:p>
    <w:p w:rsidR="003B608C" w:rsidRDefault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color w:val="373936"/>
          <w:sz w:val="24"/>
        </w:rPr>
        <w:t>Provide a critical perspective of the literature on a</w:t>
      </w:r>
      <w:r>
        <w:rPr>
          <w:color w:val="373936"/>
          <w:spacing w:val="-4"/>
          <w:sz w:val="24"/>
        </w:rPr>
        <w:t xml:space="preserve"> </w:t>
      </w:r>
      <w:r>
        <w:rPr>
          <w:color w:val="373936"/>
          <w:sz w:val="24"/>
        </w:rPr>
        <w:t>topic</w:t>
      </w:r>
    </w:p>
    <w:p w:rsidR="003B608C" w:rsidRPr="002A0E40" w:rsidRDefault="002A0E40" w:rsidP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right="123"/>
        <w:rPr>
          <w:sz w:val="23"/>
        </w:rPr>
      </w:pPr>
      <w:r w:rsidRPr="002A0E40">
        <w:rPr>
          <w:color w:val="373936"/>
          <w:sz w:val="24"/>
        </w:rPr>
        <w:t>Construct a sustained argument in response to the question/statement using concepts, theo</w:t>
      </w:r>
      <w:r w:rsidRPr="002A0E40">
        <w:rPr>
          <w:color w:val="373936"/>
          <w:sz w:val="24"/>
        </w:rPr>
        <w:t xml:space="preserve">ries and </w:t>
      </w:r>
      <w:r>
        <w:rPr>
          <w:color w:val="373936"/>
          <w:sz w:val="24"/>
        </w:rPr>
        <w:t xml:space="preserve">relevant </w:t>
      </w:r>
      <w:r w:rsidRPr="002A0E40">
        <w:rPr>
          <w:color w:val="373936"/>
          <w:sz w:val="24"/>
        </w:rPr>
        <w:t xml:space="preserve">models </w:t>
      </w:r>
    </w:p>
    <w:p w:rsidR="003B608C" w:rsidRDefault="002A0E40">
      <w:pPr>
        <w:ind w:left="100" w:right="117"/>
        <w:jc w:val="both"/>
        <w:rPr>
          <w:sz w:val="24"/>
        </w:rPr>
      </w:pPr>
      <w:r>
        <w:rPr>
          <w:color w:val="373936"/>
          <w:sz w:val="24"/>
        </w:rPr>
        <w:t>Y</w:t>
      </w:r>
      <w:r>
        <w:rPr>
          <w:color w:val="373936"/>
          <w:sz w:val="24"/>
        </w:rPr>
        <w:t xml:space="preserve">our essay should incorporate at least </w:t>
      </w:r>
      <w:r>
        <w:rPr>
          <w:b/>
          <w:color w:val="373936"/>
          <w:sz w:val="24"/>
        </w:rPr>
        <w:t>20 different references</w:t>
      </w:r>
      <w:r>
        <w:rPr>
          <w:color w:val="373936"/>
          <w:sz w:val="24"/>
        </w:rPr>
        <w:t>. These should be sourced</w:t>
      </w:r>
      <w:r>
        <w:rPr>
          <w:color w:val="373936"/>
          <w:spacing w:val="-26"/>
          <w:sz w:val="24"/>
        </w:rPr>
        <w:t xml:space="preserve"> </w:t>
      </w:r>
      <w:r>
        <w:rPr>
          <w:color w:val="373936"/>
          <w:sz w:val="24"/>
        </w:rPr>
        <w:t>from the</w:t>
      </w:r>
      <w:r>
        <w:rPr>
          <w:color w:val="373936"/>
          <w:spacing w:val="-1"/>
          <w:sz w:val="24"/>
        </w:rPr>
        <w:t xml:space="preserve"> </w:t>
      </w:r>
      <w:r>
        <w:rPr>
          <w:color w:val="373936"/>
          <w:sz w:val="24"/>
        </w:rPr>
        <w:t>following:</w:t>
      </w:r>
    </w:p>
    <w:p w:rsidR="003B608C" w:rsidRDefault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373936"/>
          <w:sz w:val="24"/>
        </w:rPr>
        <w:t>Academic articles</w:t>
      </w:r>
    </w:p>
    <w:p w:rsidR="003B608C" w:rsidRDefault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373936"/>
          <w:sz w:val="24"/>
        </w:rPr>
        <w:t>Relevant</w:t>
      </w:r>
      <w:r>
        <w:rPr>
          <w:color w:val="373936"/>
          <w:spacing w:val="-1"/>
          <w:sz w:val="24"/>
        </w:rPr>
        <w:t xml:space="preserve"> </w:t>
      </w:r>
      <w:r>
        <w:rPr>
          <w:color w:val="373936"/>
          <w:sz w:val="24"/>
        </w:rPr>
        <w:t>books</w:t>
      </w:r>
    </w:p>
    <w:p w:rsidR="003B608C" w:rsidRDefault="002A0E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373936"/>
          <w:sz w:val="24"/>
        </w:rPr>
        <w:t>Periodicals (</w:t>
      </w:r>
      <w:proofErr w:type="spellStart"/>
      <w:r>
        <w:rPr>
          <w:color w:val="373936"/>
          <w:sz w:val="24"/>
        </w:rPr>
        <w:t>ie</w:t>
      </w:r>
      <w:proofErr w:type="spellEnd"/>
      <w:r>
        <w:rPr>
          <w:color w:val="373936"/>
          <w:sz w:val="24"/>
        </w:rPr>
        <w:t xml:space="preserve"> The Economist</w:t>
      </w:r>
      <w:r>
        <w:rPr>
          <w:color w:val="373936"/>
          <w:spacing w:val="-2"/>
          <w:sz w:val="24"/>
        </w:rPr>
        <w:t xml:space="preserve"> </w:t>
      </w:r>
      <w:r>
        <w:rPr>
          <w:color w:val="373936"/>
          <w:sz w:val="24"/>
        </w:rPr>
        <w:t>etc).</w:t>
      </w:r>
    </w:p>
    <w:p w:rsidR="003B608C" w:rsidRDefault="003B608C">
      <w:pPr>
        <w:pStyle w:val="BodyText"/>
      </w:pPr>
    </w:p>
    <w:p w:rsidR="003B608C" w:rsidRDefault="002A0E40">
      <w:pPr>
        <w:pStyle w:val="BodyText"/>
        <w:ind w:left="100" w:right="121"/>
        <w:jc w:val="both"/>
      </w:pPr>
      <w:r>
        <w:rPr>
          <w:color w:val="373936"/>
        </w:rPr>
        <w:t xml:space="preserve">The 20 references should be evenly balanced between these three resource options. </w:t>
      </w:r>
    </w:p>
    <w:p w:rsidR="003B608C" w:rsidRDefault="003B608C">
      <w:pPr>
        <w:pStyle w:val="BodyText"/>
      </w:pPr>
    </w:p>
    <w:p w:rsidR="003B608C" w:rsidRDefault="002A0E40">
      <w:pPr>
        <w:pStyle w:val="BodyText"/>
        <w:ind w:left="100" w:right="114"/>
        <w:jc w:val="both"/>
      </w:pPr>
      <w:r>
        <w:rPr>
          <w:color w:val="373936"/>
        </w:rPr>
        <w:t>E</w:t>
      </w:r>
      <w:r>
        <w:rPr>
          <w:color w:val="373936"/>
        </w:rPr>
        <w:t>xpected</w:t>
      </w:r>
      <w:r>
        <w:rPr>
          <w:color w:val="373936"/>
          <w:spacing w:val="-13"/>
        </w:rPr>
        <w:t xml:space="preserve"> </w:t>
      </w:r>
      <w:r>
        <w:rPr>
          <w:color w:val="373936"/>
        </w:rPr>
        <w:t>to</w:t>
      </w:r>
      <w:r>
        <w:rPr>
          <w:color w:val="373936"/>
          <w:spacing w:val="-11"/>
        </w:rPr>
        <w:t xml:space="preserve"> </w:t>
      </w:r>
      <w:r>
        <w:rPr>
          <w:color w:val="373936"/>
        </w:rPr>
        <w:t>maintain</w:t>
      </w:r>
      <w:r>
        <w:rPr>
          <w:color w:val="373936"/>
          <w:spacing w:val="-12"/>
        </w:rPr>
        <w:t xml:space="preserve"> </w:t>
      </w:r>
      <w:r>
        <w:rPr>
          <w:color w:val="373936"/>
        </w:rPr>
        <w:t>an</w:t>
      </w:r>
      <w:r>
        <w:rPr>
          <w:color w:val="373936"/>
          <w:spacing w:val="-12"/>
        </w:rPr>
        <w:t xml:space="preserve"> </w:t>
      </w:r>
      <w:r>
        <w:rPr>
          <w:color w:val="373936"/>
        </w:rPr>
        <w:t>appropriate</w:t>
      </w:r>
      <w:r>
        <w:rPr>
          <w:color w:val="373936"/>
          <w:spacing w:val="-12"/>
        </w:rPr>
        <w:t xml:space="preserve"> </w:t>
      </w:r>
      <w:r>
        <w:rPr>
          <w:color w:val="373936"/>
        </w:rPr>
        <w:t>standard</w:t>
      </w:r>
      <w:r>
        <w:rPr>
          <w:color w:val="373936"/>
          <w:spacing w:val="-13"/>
        </w:rPr>
        <w:t xml:space="preserve"> </w:t>
      </w:r>
      <w:r>
        <w:rPr>
          <w:color w:val="373936"/>
        </w:rPr>
        <w:t>in</w:t>
      </w:r>
      <w:r>
        <w:rPr>
          <w:color w:val="373936"/>
          <w:spacing w:val="-12"/>
        </w:rPr>
        <w:t xml:space="preserve"> </w:t>
      </w:r>
      <w:r>
        <w:rPr>
          <w:color w:val="373936"/>
        </w:rPr>
        <w:t>presenting</w:t>
      </w:r>
      <w:r>
        <w:rPr>
          <w:color w:val="373936"/>
          <w:spacing w:val="-16"/>
        </w:rPr>
        <w:t xml:space="preserve"> </w:t>
      </w:r>
      <w:r>
        <w:rPr>
          <w:color w:val="373936"/>
        </w:rPr>
        <w:t>the</w:t>
      </w:r>
      <w:r>
        <w:rPr>
          <w:color w:val="373936"/>
          <w:spacing w:val="-13"/>
        </w:rPr>
        <w:t xml:space="preserve"> </w:t>
      </w:r>
      <w:r>
        <w:rPr>
          <w:color w:val="373936"/>
        </w:rPr>
        <w:t>essay.</w:t>
      </w:r>
      <w:r>
        <w:rPr>
          <w:color w:val="373936"/>
          <w:spacing w:val="40"/>
        </w:rPr>
        <w:t xml:space="preserve"> </w:t>
      </w:r>
      <w:r>
        <w:rPr>
          <w:color w:val="373936"/>
        </w:rPr>
        <w:t>Remember to acknowled</w:t>
      </w:r>
      <w:r>
        <w:rPr>
          <w:color w:val="373936"/>
        </w:rPr>
        <w:t xml:space="preserve">ge your sources throughout the paper using the Harvard referencing system. The report is to be typed and </w:t>
      </w:r>
      <w:r>
        <w:rPr>
          <w:color w:val="373936"/>
          <w:u w:val="single" w:color="373936"/>
        </w:rPr>
        <w:t>1.5 spaced</w:t>
      </w:r>
      <w:r>
        <w:rPr>
          <w:color w:val="373936"/>
        </w:rPr>
        <w:t xml:space="preserve"> (a standard 12-point</w:t>
      </w:r>
      <w:r>
        <w:rPr>
          <w:color w:val="373936"/>
        </w:rPr>
        <w:t xml:space="preserve"> font should be used). S</w:t>
      </w:r>
      <w:r>
        <w:rPr>
          <w:color w:val="373936"/>
        </w:rPr>
        <w:t>hould be</w:t>
      </w:r>
      <w:r>
        <w:rPr>
          <w:color w:val="373936"/>
        </w:rPr>
        <w:t xml:space="preserve"> checked for spelling, consistency and clarity of expression. </w:t>
      </w:r>
    </w:p>
    <w:p w:rsidR="003B608C" w:rsidRDefault="003B608C">
      <w:pPr>
        <w:pStyle w:val="BodyText"/>
        <w:spacing w:before="1"/>
      </w:pPr>
    </w:p>
    <w:p w:rsidR="003B608C" w:rsidRDefault="003B608C">
      <w:pPr>
        <w:spacing w:line="244" w:lineRule="auto"/>
        <w:ind w:left="100" w:right="117"/>
        <w:jc w:val="both"/>
        <w:rPr>
          <w:b/>
          <w:sz w:val="24"/>
        </w:rPr>
      </w:pPr>
    </w:p>
    <w:sectPr w:rsidR="003B608C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A85"/>
    <w:multiLevelType w:val="hybridMultilevel"/>
    <w:tmpl w:val="98BC1342"/>
    <w:lvl w:ilvl="0" w:tplc="10F6EB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73936"/>
        <w:w w:val="99"/>
        <w:sz w:val="20"/>
        <w:szCs w:val="20"/>
        <w:lang w:val="en-AU" w:eastAsia="en-AU" w:bidi="en-AU"/>
      </w:rPr>
    </w:lvl>
    <w:lvl w:ilvl="1" w:tplc="AF780A12">
      <w:numFmt w:val="bullet"/>
      <w:lvlText w:val="•"/>
      <w:lvlJc w:val="left"/>
      <w:pPr>
        <w:ind w:left="1662" w:hanging="360"/>
      </w:pPr>
      <w:rPr>
        <w:rFonts w:hint="default"/>
        <w:lang w:val="en-AU" w:eastAsia="en-AU" w:bidi="en-AU"/>
      </w:rPr>
    </w:lvl>
    <w:lvl w:ilvl="2" w:tplc="97D42120">
      <w:numFmt w:val="bullet"/>
      <w:lvlText w:val="•"/>
      <w:lvlJc w:val="left"/>
      <w:pPr>
        <w:ind w:left="2505" w:hanging="360"/>
      </w:pPr>
      <w:rPr>
        <w:rFonts w:hint="default"/>
        <w:lang w:val="en-AU" w:eastAsia="en-AU" w:bidi="en-AU"/>
      </w:rPr>
    </w:lvl>
    <w:lvl w:ilvl="3" w:tplc="2A7C3AFA">
      <w:numFmt w:val="bullet"/>
      <w:lvlText w:val="•"/>
      <w:lvlJc w:val="left"/>
      <w:pPr>
        <w:ind w:left="3347" w:hanging="360"/>
      </w:pPr>
      <w:rPr>
        <w:rFonts w:hint="default"/>
        <w:lang w:val="en-AU" w:eastAsia="en-AU" w:bidi="en-AU"/>
      </w:rPr>
    </w:lvl>
    <w:lvl w:ilvl="4" w:tplc="17B03830">
      <w:numFmt w:val="bullet"/>
      <w:lvlText w:val="•"/>
      <w:lvlJc w:val="left"/>
      <w:pPr>
        <w:ind w:left="4190" w:hanging="360"/>
      </w:pPr>
      <w:rPr>
        <w:rFonts w:hint="default"/>
        <w:lang w:val="en-AU" w:eastAsia="en-AU" w:bidi="en-AU"/>
      </w:rPr>
    </w:lvl>
    <w:lvl w:ilvl="5" w:tplc="02F0F730">
      <w:numFmt w:val="bullet"/>
      <w:lvlText w:val="•"/>
      <w:lvlJc w:val="left"/>
      <w:pPr>
        <w:ind w:left="5033" w:hanging="360"/>
      </w:pPr>
      <w:rPr>
        <w:rFonts w:hint="default"/>
        <w:lang w:val="en-AU" w:eastAsia="en-AU" w:bidi="en-AU"/>
      </w:rPr>
    </w:lvl>
    <w:lvl w:ilvl="6" w:tplc="933275A4">
      <w:numFmt w:val="bullet"/>
      <w:lvlText w:val="•"/>
      <w:lvlJc w:val="left"/>
      <w:pPr>
        <w:ind w:left="5875" w:hanging="360"/>
      </w:pPr>
      <w:rPr>
        <w:rFonts w:hint="default"/>
        <w:lang w:val="en-AU" w:eastAsia="en-AU" w:bidi="en-AU"/>
      </w:rPr>
    </w:lvl>
    <w:lvl w:ilvl="7" w:tplc="8F867758">
      <w:numFmt w:val="bullet"/>
      <w:lvlText w:val="•"/>
      <w:lvlJc w:val="left"/>
      <w:pPr>
        <w:ind w:left="6718" w:hanging="360"/>
      </w:pPr>
      <w:rPr>
        <w:rFonts w:hint="default"/>
        <w:lang w:val="en-AU" w:eastAsia="en-AU" w:bidi="en-AU"/>
      </w:rPr>
    </w:lvl>
    <w:lvl w:ilvl="8" w:tplc="C54A4A80">
      <w:numFmt w:val="bullet"/>
      <w:lvlText w:val="•"/>
      <w:lvlJc w:val="left"/>
      <w:pPr>
        <w:ind w:left="7561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8C"/>
    <w:rsid w:val="002A0E40"/>
    <w:rsid w:val="003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9CB0"/>
  <w15:docId w15:val="{47569EAE-36EC-4315-A773-C21F5180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Rob Jack</dc:creator>
  <cp:lastModifiedBy>ADEMOLA ADEBIYI</cp:lastModifiedBy>
  <cp:revision>3</cp:revision>
  <dcterms:created xsi:type="dcterms:W3CDTF">2018-05-30T07:04:00Z</dcterms:created>
  <dcterms:modified xsi:type="dcterms:W3CDTF">2018-05-30T07:17:00Z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